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0B6AAA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03.03.2021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230-ИЛ/ЛНК-124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0B6A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"АЛЬФА"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0B6A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"АЛЬФА"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0B6AA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350063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Краснодарский край, г. Краснодар, ул. им. Пушкина, 2/1, каб. 401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0B6AA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0B6AA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2-я Бауманская, д. 5, строение 1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0B6AA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B6AAA" w:rsidTr="004A30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"Технология"</w:t>
            </w:r>
          </w:p>
          <w:p w:rsidR="000B6AAA" w:rsidRDefault="000B6AAA" w:rsidP="004A307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B6AAA" w:rsidRDefault="000B6AAA" w:rsidP="004A30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"Технология"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446205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Самарская область, г. Новокуйбышевск, ул. Суворова, д. 6, каб. 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 , 1-й Безымянный пер., д. 9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B6AAA" w:rsidRDefault="000B6AAA" w:rsidP="004A30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B6AAA" w:rsidTr="004A30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"Некст Трейд"</w:t>
            </w:r>
          </w:p>
          <w:p w:rsidR="000B6AAA" w:rsidRDefault="000B6AAA" w:rsidP="004A307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B6AAA" w:rsidRDefault="000B6AAA" w:rsidP="004A30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"Некст Трейд"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394038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г.Воронеж, ул.Дорожная, д.6 б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B6AAA" w:rsidRDefault="000B6AAA" w:rsidP="004A30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B6AAA" w:rsidTr="004A30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"Энергодиагностика"</w:t>
            </w:r>
          </w:p>
          <w:p w:rsidR="000B6AAA" w:rsidRDefault="000B6AAA" w:rsidP="004A307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B6AAA" w:rsidRDefault="000B6AAA" w:rsidP="004A30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"Энергодиагностика"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117218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Кржижановского, д. 21/33, корп. 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B6AAA" w:rsidRDefault="000B6AAA" w:rsidP="004A30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B6AAA" w:rsidRDefault="000B6AAA" w:rsidP="004A30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112"/>
        <w:gridCol w:w="28"/>
        <w:gridCol w:w="2471"/>
        <w:gridCol w:w="28"/>
      </w:tblGrid>
      <w:tr w:rsidR="00771F83" w:rsidTr="000B6AAA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4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49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0B6AA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0B6AA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"АЛЬФА"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0B6AA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"АЛЬФА"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Сосуды, работающие под давлением пара, газов, </w:t>
            </w:r>
            <w:r>
              <w:rPr>
                <w:sz w:val="24"/>
                <w:lang w:val="en-US"/>
              </w:rPr>
              <w:lastRenderedPageBreak/>
              <w:t>жидкостей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771F83" w:rsidRDefault="00771F83" w:rsidP="000B6AAA">
            <w:pPr>
              <w:rPr>
                <w:sz w:val="24"/>
                <w:lang w:val="en-US"/>
              </w:rPr>
            </w:pPr>
          </w:p>
        </w:tc>
        <w:tc>
          <w:tcPr>
            <w:tcW w:w="3139" w:type="dxa"/>
            <w:gridSpan w:val="2"/>
          </w:tcPr>
          <w:p w:rsidR="00771F83" w:rsidRDefault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Объктов п. 3 Подъёмные сооружения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 xml:space="preserve">кроме Объктов п. 3 </w:t>
            </w:r>
            <w:r>
              <w:rPr>
                <w:sz w:val="24"/>
                <w:lang w:val="en-US"/>
              </w:rPr>
              <w:lastRenderedPageBreak/>
              <w:t>Подъёмные сооружения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0B6AAA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2"/>
          </w:tcPr>
          <w:p w:rsidR="00771F83" w:rsidRDefault="000B6AA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0B6AAA">
            <w:pPr>
              <w:rPr>
                <w:sz w:val="24"/>
              </w:rPr>
            </w:pPr>
          </w:p>
        </w:tc>
      </w:tr>
      <w:tr w:rsidR="000B6AAA" w:rsidTr="000B6AA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0B6AAA" w:rsidRDefault="000B6AAA" w:rsidP="004A307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"Технология"</w:t>
            </w:r>
          </w:p>
          <w:p w:rsidR="000B6AAA" w:rsidRDefault="000B6AAA" w:rsidP="004A307A">
            <w:pPr>
              <w:pStyle w:val="a7"/>
              <w:rPr>
                <w:sz w:val="24"/>
                <w:lang w:val="en-US"/>
              </w:rPr>
            </w:pPr>
          </w:p>
          <w:p w:rsidR="000B6AAA" w:rsidRDefault="000B6AAA" w:rsidP="004A307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"Технология"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B6AAA" w:rsidRDefault="000B6AAA" w:rsidP="004A307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</w:p>
        </w:tc>
        <w:tc>
          <w:tcPr>
            <w:tcW w:w="3139" w:type="dxa"/>
            <w:gridSpan w:val="2"/>
          </w:tcPr>
          <w:p w:rsidR="000B6AAA" w:rsidRDefault="000B6AAA" w:rsidP="004A307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11.2 Бетонные и железобетонные конструкции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2.1.1 Наружные газопроводы стальные и п. 2.1.2 Наружные газопроводы из полиэтиленовых и композиционных материалов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2.1.1 Наружные газопроводы стальные и п. 2.1.2 Наружные газопроводы из полиэтиленовых и композиционных материалов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2"/>
          </w:tcPr>
          <w:p w:rsidR="000B6AAA" w:rsidRDefault="000B6AAA" w:rsidP="004A307A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B6AAA" w:rsidRDefault="000B6AAA" w:rsidP="000B6AAA">
            <w:pPr>
              <w:rPr>
                <w:sz w:val="24"/>
              </w:rPr>
            </w:pPr>
          </w:p>
        </w:tc>
      </w:tr>
      <w:tr w:rsidR="000B6AAA" w:rsidTr="000B6AA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0B6AAA" w:rsidRDefault="000B6AAA" w:rsidP="004A307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"Некст Трейд"</w:t>
            </w:r>
          </w:p>
          <w:p w:rsidR="000B6AAA" w:rsidRDefault="000B6AAA" w:rsidP="004A307A">
            <w:pPr>
              <w:pStyle w:val="a7"/>
              <w:rPr>
                <w:sz w:val="24"/>
                <w:lang w:val="en-US"/>
              </w:rPr>
            </w:pPr>
          </w:p>
          <w:p w:rsidR="000B6AAA" w:rsidRDefault="000B6AAA" w:rsidP="004A307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"Некст Трейд"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B6AAA" w:rsidRDefault="000B6AAA" w:rsidP="004A307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химических, нефтехимических и </w:t>
            </w:r>
            <w:r>
              <w:rPr>
                <w:sz w:val="24"/>
                <w:lang w:val="en-US"/>
              </w:rPr>
              <w:lastRenderedPageBreak/>
              <w:t>нефтеперерабатывающих производств, работающее под давлением свыше 16 МПа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</w:p>
        </w:tc>
        <w:tc>
          <w:tcPr>
            <w:tcW w:w="3139" w:type="dxa"/>
            <w:gridSpan w:val="2"/>
          </w:tcPr>
          <w:p w:rsidR="000B6AAA" w:rsidRDefault="000B6AAA" w:rsidP="004A307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2"/>
          </w:tcPr>
          <w:p w:rsidR="000B6AAA" w:rsidRDefault="000B6AAA" w:rsidP="004A307A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B6AAA" w:rsidRDefault="000B6AAA" w:rsidP="000B6AAA">
            <w:pPr>
              <w:rPr>
                <w:sz w:val="24"/>
              </w:rPr>
            </w:pPr>
          </w:p>
        </w:tc>
      </w:tr>
      <w:tr w:rsidR="000B6AAA" w:rsidTr="000B6AAA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0B6AAA" w:rsidRDefault="000B6AAA" w:rsidP="004A307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"Энергодиагностика"</w:t>
            </w:r>
          </w:p>
          <w:p w:rsidR="000B6AAA" w:rsidRDefault="000B6AAA" w:rsidP="004A307A">
            <w:pPr>
              <w:pStyle w:val="a7"/>
              <w:rPr>
                <w:sz w:val="24"/>
                <w:lang w:val="en-US"/>
              </w:rPr>
            </w:pPr>
          </w:p>
          <w:p w:rsidR="000B6AAA" w:rsidRDefault="000B6AAA" w:rsidP="004A307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"Энергодиагностика"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B6AAA" w:rsidRDefault="000B6AAA" w:rsidP="004A307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Резервуары для хранения взрывопожароопасных </w:t>
            </w:r>
            <w:r>
              <w:rPr>
                <w:sz w:val="24"/>
                <w:lang w:val="en-US"/>
              </w:rPr>
              <w:lastRenderedPageBreak/>
              <w:t>и токсичных веществ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</w:p>
        </w:tc>
        <w:tc>
          <w:tcPr>
            <w:tcW w:w="3139" w:type="dxa"/>
            <w:gridSpan w:val="2"/>
          </w:tcPr>
          <w:p w:rsidR="000B6AAA" w:rsidRDefault="000B6AAA" w:rsidP="004A307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B6AAA" w:rsidRDefault="000B6AAA" w:rsidP="004A307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аккредитации: кроме оборудования взрывопожароопасных и химически опасных производств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аккредитации: кроме систем газоснабжения (газораспределения)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аккредитации: кроме систем газоснабжения (газораспределения); оборудования взрывопожароопасных и химически опасных производств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Магнитографический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Феррозондовый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Эффект Холла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аккредитации: кроме оборудования взрывопожароопасных и химически опасных производств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Уточнение области аккредитации: кроме систем газоснабжения (газораспределения); оборудования взрывопожароопасных и химически опасных производств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0B6AAA" w:rsidRDefault="000B6AAA" w:rsidP="000B6AAA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2"/>
          </w:tcPr>
          <w:p w:rsidR="000B6AAA" w:rsidRDefault="000B6AAA" w:rsidP="004A307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B6AAA" w:rsidRDefault="000B6AAA" w:rsidP="000B6AA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B6AAA" w:rsidRDefault="000B6AAA" w:rsidP="000B6AAA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B6AAA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0B6AAA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AAA" w:rsidRDefault="000B6AAA">
      <w:r>
        <w:separator/>
      </w:r>
    </w:p>
  </w:endnote>
  <w:endnote w:type="continuationSeparator" w:id="0">
    <w:p w:rsidR="000B6AAA" w:rsidRDefault="000B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AAA" w:rsidRDefault="000B6AAA">
      <w:r>
        <w:separator/>
      </w:r>
    </w:p>
  </w:footnote>
  <w:footnote w:type="continuationSeparator" w:id="0">
    <w:p w:rsidR="000B6AAA" w:rsidRDefault="000B6AAA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B6AAA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B6AAA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B6AA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B6AAA">
      <w:rPr>
        <w:rStyle w:val="a8"/>
        <w:noProof/>
      </w:rPr>
      <w:t>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3BC8C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4086A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0B6AAA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1887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2021-03-09T07:56:00Z</dcterms:created>
  <dcterms:modified xsi:type="dcterms:W3CDTF">2021-03-09T08:03:00Z</dcterms:modified>
</cp:coreProperties>
</file>