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Pr="006C519F" w:rsidRDefault="00A82B59">
      <w:pPr>
        <w:jc w:val="center"/>
        <w:rPr>
          <w:sz w:val="12"/>
          <w:szCs w:val="12"/>
        </w:rPr>
      </w:pPr>
    </w:p>
    <w:p w:rsidR="00A82B59" w:rsidRDefault="006C519F">
      <w:pPr>
        <w:tabs>
          <w:tab w:val="left" w:pos="10915"/>
          <w:tab w:val="left" w:pos="12049"/>
        </w:tabs>
      </w:pPr>
      <w:r>
        <w:t>27.02.2026</w:t>
      </w:r>
      <w:r w:rsidR="00A82B59">
        <w:tab/>
        <w:t>№ СДА-КА-</w:t>
      </w:r>
      <w:r>
        <w:t>293-ИО-069-ПРОЕКТ</w:t>
      </w:r>
    </w:p>
    <w:p w:rsidR="00A82B59" w:rsidRPr="006C519F" w:rsidRDefault="00A82B59">
      <w:pPr>
        <w:tabs>
          <w:tab w:val="left" w:pos="12049"/>
        </w:tabs>
        <w:rPr>
          <w:b/>
          <w:bCs/>
          <w:sz w:val="12"/>
          <w:szCs w:val="12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4111"/>
        <w:gridCol w:w="3118"/>
        <w:gridCol w:w="3119"/>
        <w:gridCol w:w="1701"/>
      </w:tblGrid>
      <w:tr w:rsidR="006C519F" w:rsidTr="006C519F">
        <w:trPr>
          <w:cantSplit/>
          <w:tblHeader/>
        </w:trPr>
        <w:tc>
          <w:tcPr>
            <w:tcW w:w="7196" w:type="dxa"/>
            <w:gridSpan w:val="2"/>
          </w:tcPr>
          <w:p w:rsidR="006C519F" w:rsidRDefault="006C519F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237" w:type="dxa"/>
            <w:gridSpan w:val="2"/>
          </w:tcPr>
          <w:p w:rsidR="006C519F" w:rsidRDefault="006C519F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701" w:type="dxa"/>
            <w:vMerge w:val="restart"/>
          </w:tcPr>
          <w:p w:rsidR="006C519F" w:rsidRDefault="006C519F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6C519F" w:rsidTr="006C519F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jc w:val="center"/>
            </w:pPr>
          </w:p>
        </w:tc>
      </w:tr>
      <w:tr w:rsidR="006C519F" w:rsidRPr="006C519F" w:rsidTr="006C519F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Pr="006C519F" w:rsidRDefault="006C519F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6C519F">
              <w:t>1. Общество с ограниченной ответственностью "ПромАудитНефть"</w:t>
            </w:r>
          </w:p>
          <w:p w:rsidR="006C519F" w:rsidRPr="006C519F" w:rsidRDefault="006C519F">
            <w:pPr>
              <w:tabs>
                <w:tab w:val="left" w:pos="12049"/>
              </w:tabs>
              <w:ind w:firstLine="170"/>
            </w:pPr>
          </w:p>
          <w:p w:rsidR="006C519F" w:rsidRDefault="006C519F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"ПромАудитНефть"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6C519F">
              <w:t xml:space="preserve">423450, Российская Федерация, Республика Татарстан, г. Альметьевск, ул. </w:t>
            </w:r>
            <w:r>
              <w:rPr>
                <w:lang w:val="en-US"/>
              </w:rPr>
              <w:t>Мусы Джалиля, д. 11, оф. 35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highlight w:val="cyan"/>
              </w:rPr>
            </w:pPr>
            <w:r w:rsidRPr="006C519F">
              <w:t xml:space="preserve">109147, Российская Федерация, г. Москва, </w:t>
            </w:r>
            <w:r>
              <w:br/>
            </w:r>
            <w:r w:rsidRPr="006C519F">
              <w:t>ул. Таганская, д. 34А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</w:pPr>
            <w:r w:rsidRPr="006C519F">
              <w:t xml:space="preserve"> </w:t>
            </w:r>
            <w:r w:rsidR="00CD30B4">
              <w:t>Аккредитовать</w:t>
            </w:r>
          </w:p>
        </w:tc>
      </w:tr>
      <w:tr w:rsidR="006C519F" w:rsidRPr="006C519F" w:rsidTr="006C519F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70"/>
            </w:pPr>
            <w:r w:rsidRPr="006C519F">
              <w:t>2. Общество с ограниченной ответственностью "Бизнес Тренд"</w:t>
            </w:r>
          </w:p>
          <w:p w:rsidR="006C519F" w:rsidRPr="006C519F" w:rsidRDefault="006C519F" w:rsidP="00F11529">
            <w:pPr>
              <w:tabs>
                <w:tab w:val="left" w:pos="12049"/>
              </w:tabs>
              <w:ind w:firstLine="170"/>
            </w:pPr>
          </w:p>
          <w:p w:rsidR="006C519F" w:rsidRDefault="006C519F" w:rsidP="00F11529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"Бизнес Тренд"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6C519F">
              <w:t>248001, Российская Федерация, Калужская область, г. Калуга,</w:t>
            </w:r>
            <w:r>
              <w:br/>
            </w:r>
            <w:r w:rsidRPr="006C519F">
              <w:t xml:space="preserve"> ул. </w:t>
            </w:r>
            <w:r>
              <w:rPr>
                <w:lang w:val="en-US"/>
              </w:rPr>
              <w:t>Суворова, д 126, офис 212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highlight w:val="cyan"/>
              </w:rPr>
            </w:pPr>
            <w:r w:rsidRPr="006C519F">
              <w:t xml:space="preserve">109147, Российская Федерация, г. Москва, </w:t>
            </w:r>
            <w:r>
              <w:br/>
            </w:r>
            <w:r w:rsidRPr="006C519F">
              <w:t>ул. Таганская, д. 34А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</w:pPr>
            <w:r w:rsidRPr="006C519F">
              <w:t xml:space="preserve"> </w:t>
            </w:r>
            <w:r w:rsidR="00CD30B4" w:rsidRPr="00CD30B4">
              <w:t>Аккредитовать</w:t>
            </w:r>
            <w:bookmarkStart w:id="1" w:name="_GoBack"/>
            <w:bookmarkEnd w:id="1"/>
          </w:p>
        </w:tc>
      </w:tr>
    </w:tbl>
    <w:p w:rsidR="00A82B59" w:rsidRPr="006C519F" w:rsidRDefault="00A82B59">
      <w:pPr>
        <w:tabs>
          <w:tab w:val="left" w:pos="12049"/>
        </w:tabs>
        <w:rPr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992"/>
        <w:gridCol w:w="10994"/>
      </w:tblGrid>
      <w:tr w:rsidR="00A82B59" w:rsidTr="006C519F">
        <w:trPr>
          <w:cantSplit/>
          <w:trHeight w:val="552"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1986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6C519F"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6C519F" w:rsidRDefault="006C519F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6C519F">
              <w:rPr>
                <w:noProof/>
              </w:rPr>
              <w:t>1</w:t>
            </w:r>
            <w:r w:rsidR="00A82B59" w:rsidRPr="006C519F">
              <w:rPr>
                <w:noProof/>
              </w:rPr>
              <w:t xml:space="preserve">. </w:t>
            </w:r>
            <w:r w:rsidRPr="006C519F">
              <w:rPr>
                <w:noProof/>
              </w:rPr>
              <w:t>Общество с ограниченной ответственностью "ПромАудитНефть"</w:t>
            </w:r>
          </w:p>
          <w:p w:rsidR="00583160" w:rsidRPr="006C519F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6C519F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 w:rsidRPr="006C519F">
              <w:rPr>
                <w:noProof/>
              </w:rPr>
              <w:t>ООО "Про</w:t>
            </w:r>
            <w:r>
              <w:rPr>
                <w:noProof/>
                <w:lang w:val="en-US"/>
              </w:rPr>
              <w:t>мАудитНефть"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A82B59" w:rsidRDefault="006C519F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Default="006C519F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CD30B4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D30B4">
              <w:rPr>
                <w:bCs/>
                <w:noProof/>
              </w:rPr>
              <w:t>Аудит систем управления промышленной безопасностью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CD30B4" w:rsidRDefault="006C519F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13.2.5.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 xml:space="preserve">ОПО нефтегазодобывающего комплекса. </w:t>
            </w:r>
          </w:p>
        </w:tc>
      </w:tr>
      <w:tr w:rsidR="00A82B59" w:rsidTr="006C519F">
        <w:trPr>
          <w:cantSplit/>
          <w:trHeight w:val="556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09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6C519F">
              <w:rPr>
                <w:noProof/>
              </w:rPr>
              <w:t>2. Общество с ограниченной ответственностью "Бизнес Тренд"</w:t>
            </w:r>
          </w:p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6C519F">
              <w:rPr>
                <w:noProof/>
              </w:rPr>
              <w:lastRenderedPageBreak/>
              <w:t xml:space="preserve">ООО "Бизнес Тренд"; 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 xml:space="preserve"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(ОПО), ОБЪЕКТАХ ЭНЕРГЕТИКИИ ДРУГИХ ОБЪЕКТАХ: 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2.4.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 xml:space="preserve"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 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 xml:space="preserve"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 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CD30B4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CD30B4">
              <w:rPr>
                <w:bCs/>
                <w:noProof/>
              </w:rPr>
              <w:t>Аудит систем управления промышленной безопасностью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CD30B4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13.2.5.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 xml:space="preserve">ОПО нефтегазодобывающего комплекса. 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13.2.6.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магистрального трубопроводного транспорта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13.2.8.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 xml:space="preserve">ОПО химической, нефтехимической и нефтеперерабатывающей промышленности и других взрывопожароопасных и вредных производств. 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13.2.9.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нефтепродуктообеспечения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13.2.12.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13.2.13.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6C519F" w:rsidRPr="006C519F" w:rsidTr="006C519F">
        <w:trPr>
          <w:cantSplit/>
        </w:trPr>
        <w:tc>
          <w:tcPr>
            <w:tcW w:w="30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C519F" w:rsidRP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C519F" w:rsidRDefault="006C519F" w:rsidP="00F1152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13.2.14.</w:t>
            </w:r>
          </w:p>
        </w:tc>
        <w:tc>
          <w:tcPr>
            <w:tcW w:w="109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519F" w:rsidRPr="006C519F" w:rsidRDefault="006C519F" w:rsidP="006C519F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C519F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6C519F" w:rsidTr="006C519F"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09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519F" w:rsidRDefault="006C519F" w:rsidP="00F1152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CD30B4" w:rsidRPr="00CD30B4" w:rsidRDefault="00CD30B4" w:rsidP="00CD30B4">
      <w:pPr>
        <w:ind w:left="4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</w:t>
      </w:r>
      <w:r w:rsidRPr="00CD30B4">
        <w:rPr>
          <w:rFonts w:eastAsia="Times New Roman"/>
          <w:sz w:val="24"/>
          <w:szCs w:val="24"/>
        </w:rPr>
        <w:t>Председатель комиссии:</w:t>
      </w:r>
      <w:r w:rsidRPr="00CD30B4">
        <w:rPr>
          <w:rFonts w:eastAsia="Times New Roman"/>
          <w:sz w:val="24"/>
          <w:szCs w:val="24"/>
        </w:rPr>
        <w:tab/>
        <w:t>Н.Н. Коновалов</w:t>
      </w:r>
    </w:p>
    <w:p w:rsidR="00CD30B4" w:rsidRPr="00CD30B4" w:rsidRDefault="00CD30B4" w:rsidP="00CD30B4">
      <w:pPr>
        <w:ind w:left="4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</w:t>
      </w:r>
      <w:r w:rsidRPr="00CD30B4">
        <w:rPr>
          <w:rFonts w:eastAsia="Times New Roman"/>
          <w:sz w:val="24"/>
          <w:szCs w:val="24"/>
        </w:rPr>
        <w:t>Секретарь комиссии:</w:t>
      </w:r>
      <w:r w:rsidRPr="00CD30B4">
        <w:rPr>
          <w:rFonts w:eastAsia="Times New Roman"/>
          <w:sz w:val="24"/>
          <w:szCs w:val="24"/>
        </w:rPr>
        <w:tab/>
        <w:t>В.С. Вершинин</w:t>
      </w:r>
    </w:p>
    <w:sectPr w:rsidR="00CD30B4" w:rsidRPr="00CD30B4" w:rsidSect="006C519F">
      <w:headerReference w:type="default" r:id="rId8"/>
      <w:headerReference w:type="first" r:id="rId9"/>
      <w:pgSz w:w="16840" w:h="11907" w:orient="landscape" w:code="9"/>
      <w:pgMar w:top="142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0C9" w:rsidRDefault="00A120C9">
      <w:r>
        <w:separator/>
      </w:r>
    </w:p>
  </w:endnote>
  <w:endnote w:type="continuationSeparator" w:id="0">
    <w:p w:rsidR="00A120C9" w:rsidRDefault="00A1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0C9" w:rsidRDefault="00A120C9">
      <w:r>
        <w:separator/>
      </w:r>
    </w:p>
  </w:footnote>
  <w:footnote w:type="continuationSeparator" w:id="0">
    <w:p w:rsidR="00A120C9" w:rsidRDefault="00A120C9">
      <w:r>
        <w:continuationSeparator/>
      </w:r>
    </w:p>
  </w:footnote>
  <w:footnote w:id="1">
    <w:p w:rsidR="006C519F" w:rsidRDefault="006C519F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D30B4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D30B4"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D30B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CD30B4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D637D"/>
    <w:rsid w:val="00583160"/>
    <w:rsid w:val="006C519F"/>
    <w:rsid w:val="007A4EFD"/>
    <w:rsid w:val="00984A7A"/>
    <w:rsid w:val="00A120C9"/>
    <w:rsid w:val="00A2656F"/>
    <w:rsid w:val="00A82B59"/>
    <w:rsid w:val="00BA4B7C"/>
    <w:rsid w:val="00C60E65"/>
    <w:rsid w:val="00CD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6C5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6C519F"/>
    <w:rPr>
      <w:rFonts w:eastAsia="Tahoma"/>
      <w:sz w:val="22"/>
    </w:rPr>
  </w:style>
  <w:style w:type="paragraph" w:styleId="ac">
    <w:name w:val="Balloon Text"/>
    <w:basedOn w:val="a0"/>
    <w:link w:val="ad"/>
    <w:rsid w:val="006C51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6C519F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6C51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6C519F"/>
    <w:rPr>
      <w:rFonts w:eastAsia="Tahoma"/>
      <w:sz w:val="22"/>
    </w:rPr>
  </w:style>
  <w:style w:type="paragraph" w:styleId="ac">
    <w:name w:val="Balloon Text"/>
    <w:basedOn w:val="a0"/>
    <w:link w:val="ad"/>
    <w:rsid w:val="006C51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6C519F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2026-02-25T09:50:00Z</cp:lastPrinted>
  <dcterms:created xsi:type="dcterms:W3CDTF">2026-03-02T08:04:00Z</dcterms:created>
  <dcterms:modified xsi:type="dcterms:W3CDTF">2026-03-02T08:04:00Z</dcterms:modified>
</cp:coreProperties>
</file>