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40195" w:rsidRDefault="00440195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26.01.2023</w:t>
      </w:r>
      <w:r w:rsidR="00EF0976">
        <w:rPr>
          <w:sz w:val="24"/>
        </w:rPr>
        <w:tab/>
      </w:r>
      <w:r w:rsidR="00EF0976" w:rsidRPr="00440195">
        <w:rPr>
          <w:sz w:val="22"/>
          <w:szCs w:val="22"/>
        </w:rPr>
        <w:t>№ СДА-КА-</w:t>
      </w:r>
      <w:r w:rsidRPr="00440195">
        <w:rPr>
          <w:sz w:val="22"/>
          <w:szCs w:val="22"/>
        </w:rPr>
        <w:t>255-ИЛ/ЛРИ-152</w:t>
      </w:r>
      <w:r w:rsidR="00EF0976" w:rsidRPr="0044019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4401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4401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4019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440195">
              <w:rPr>
                <w:sz w:val="24"/>
              </w:rPr>
              <w:t xml:space="preserve"> </w:t>
            </w:r>
            <w:r w:rsidR="00440195" w:rsidRPr="00440195">
              <w:rPr>
                <w:sz w:val="24"/>
              </w:rPr>
              <w:t>1</w:t>
            </w:r>
            <w:r w:rsidRPr="00440195">
              <w:rPr>
                <w:sz w:val="24"/>
              </w:rPr>
              <w:t xml:space="preserve">. </w:t>
            </w:r>
            <w:r w:rsidR="00440195" w:rsidRPr="00440195">
              <w:rPr>
                <w:sz w:val="24"/>
              </w:rPr>
              <w:t>Общество с ограниченной ответственностью "Афипский нефтеперерабатывающий завод"</w:t>
            </w:r>
          </w:p>
          <w:p w:rsidR="00324E8B" w:rsidRPr="0044019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4019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"Афипский НПЗ"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440195" w:rsidRDefault="00440195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353236</w:t>
            </w:r>
            <w:r w:rsidR="00EF0976"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Краснодарский край, Северский район,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 xml:space="preserve"> пгт. Афипский, промзона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4019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440195" w:rsidRDefault="00440195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127521</w:t>
            </w:r>
            <w:r w:rsidR="00EF0976"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4019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2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Акционерное общество "Русполимет"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АО "Русполимет"</w:t>
            </w:r>
            <w:r w:rsidRPr="00440195">
              <w:rPr>
                <w:b/>
                <w:sz w:val="24"/>
              </w:rPr>
              <w:t xml:space="preserve"> </w:t>
            </w:r>
            <w:r w:rsidRPr="00440195">
              <w:rPr>
                <w:sz w:val="24"/>
              </w:rPr>
              <w:t>(</w:t>
            </w:r>
            <w:r w:rsidRPr="00440195">
              <w:rPr>
                <w:sz w:val="24"/>
              </w:rPr>
              <w:t>РСШ</w:t>
            </w:r>
            <w:r w:rsidRPr="0044019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607018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Нижегородская обл., г.о.г. Кулебаки, </w:t>
            </w:r>
          </w:p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г. Кулебаки, ул. Восстания, д.1/15, каб. 304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127521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3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"ПТИМАШ"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"ПТИМАШ"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433502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Ульяновская обл., г. Димитровград,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 xml:space="preserve"> ул. Ганенкова, д. 48, к.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109377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 xml:space="preserve"> </w:t>
            </w:r>
            <w:r w:rsidRPr="00440195">
              <w:rPr>
                <w:sz w:val="24"/>
              </w:rPr>
              <w:t>4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"Контроль Сервис Менеджмент"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629307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РФ, Ямало-Ненецкий Автономный округ, г. Новый Уренгой, микрорайон Строителей, д.5, корпус 3, кв.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109377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5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Акционерное общество "СУЗМК ЭНЕРГО"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АО "СУЗМК ЭНЕРГО"</w:t>
            </w:r>
            <w:r w:rsidRPr="00440195">
              <w:rPr>
                <w:b/>
                <w:sz w:val="24"/>
              </w:rPr>
              <w:t xml:space="preserve"> </w:t>
            </w:r>
            <w:r w:rsidRPr="00440195">
              <w:rPr>
                <w:sz w:val="24"/>
              </w:rPr>
              <w:t>(</w:t>
            </w:r>
            <w:r w:rsidRPr="00440195">
              <w:rPr>
                <w:sz w:val="24"/>
              </w:rPr>
              <w:t>ПВТ</w:t>
            </w:r>
            <w:r w:rsidRPr="0044019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624070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Свердловская обл., г. Среднеуральск,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ул. Ленина, корпус 1, строение 1/9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109377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6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Акционерное общество "Московское монтажное управление специализированное"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"ММУС"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115035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ул. Садовническая,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109377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7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"ТМС"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ind w:left="33" w:right="-108"/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603053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Нижегородская обл., г. Нижний Новгород, ул. </w:t>
            </w:r>
            <w:r>
              <w:rPr>
                <w:sz w:val="24"/>
                <w:lang w:val="en-US"/>
              </w:rPr>
              <w:t>Лесная, д. 5, офис 72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127521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8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Финансово-промышленная группа "РОССТРО"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ФПГ "РОССТРО"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197046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Санкт-Петербург, площадь Троицкая П.С., дом 3, </w:t>
            </w:r>
          </w:p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литер А, пом. 2-Н,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125009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 xml:space="preserve"> </w:t>
            </w:r>
            <w:r w:rsidRPr="00440195">
              <w:rPr>
                <w:sz w:val="24"/>
              </w:rPr>
              <w:t>9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"СТРОЙКОНТРОЛЬ"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236011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Калининградская область,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 xml:space="preserve">г. Калининград,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ул. Двинская, дом 91, помещение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125212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Москва, ул. 800-летия Москвы, д. 4, корп.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10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"Ионные Технологии"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ООО "Ионные Технологии"</w:t>
            </w:r>
            <w:r w:rsidRPr="00440195">
              <w:rPr>
                <w:b/>
                <w:sz w:val="24"/>
              </w:rPr>
              <w:t xml:space="preserve"> </w:t>
            </w:r>
            <w:r w:rsidRPr="00440195">
              <w:rPr>
                <w:sz w:val="24"/>
              </w:rPr>
              <w:t>(</w:t>
            </w:r>
            <w:r>
              <w:rPr>
                <w:sz w:val="24"/>
              </w:rPr>
              <w:t>ПРВ</w:t>
            </w:r>
            <w:r w:rsidRPr="0044019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617064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Пермский край, г.о. Краснокамский,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 xml:space="preserve"> г. Краснокамск,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ул. Шоссейная, зд. 47А, к.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11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ООО "Контроль и Диагностика Сварочного Производства"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"КиДСП"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410064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Саратовская обл., г. Саратов,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 xml:space="preserve">пр-кт Строителей, д. 60,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оф. 100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394026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12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"ЛСК"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626158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Тюменская обл., г. Тобольск, 9 микрорайон, № 11/2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13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"К.Т.Р. ИНЖИНИРИНГ"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ООО "К.Т.Р. ИНЖИНИРИНГ"</w:t>
            </w:r>
            <w:r w:rsidRPr="00440195">
              <w:rPr>
                <w:b/>
                <w:sz w:val="24"/>
              </w:rPr>
              <w:t xml:space="preserve"> </w:t>
            </w:r>
            <w:r w:rsidRPr="00440195">
              <w:rPr>
                <w:sz w:val="24"/>
              </w:rPr>
              <w:t>(</w:t>
            </w:r>
            <w:r w:rsidRPr="00440195">
              <w:rPr>
                <w:sz w:val="24"/>
              </w:rPr>
              <w:t>ПРВ</w:t>
            </w:r>
            <w:r w:rsidRPr="0044019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614056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Пермский край, г. Пермь, ул. Переездная,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д. 1, литер Б1, офис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 xml:space="preserve"> </w:t>
            </w:r>
            <w:r w:rsidRPr="00440195">
              <w:rPr>
                <w:sz w:val="24"/>
              </w:rPr>
              <w:t>14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 Инженерно-консультативный центр "ТЕХИНКОМ"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ИКЦ "ТЕХИНКОМ"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ind w:left="33" w:right="-108"/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693008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Сахалинская обл., г. Южно-Сахалинск, ул. </w:t>
            </w:r>
            <w:r>
              <w:rPr>
                <w:sz w:val="24"/>
                <w:lang w:val="en-US"/>
              </w:rPr>
              <w:t>Ленина, д. 254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RP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15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Закрытое акционерное общество "Сервис-Газификация"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ЗАО "Сервис-Газификация"</w:t>
            </w:r>
            <w:r w:rsidRPr="00440195">
              <w:rPr>
                <w:b/>
                <w:sz w:val="24"/>
              </w:rPr>
              <w:t xml:space="preserve"> </w:t>
            </w:r>
            <w:r w:rsidRPr="00440195">
              <w:rPr>
                <w:sz w:val="24"/>
              </w:rPr>
              <w:t>(</w:t>
            </w:r>
            <w:r>
              <w:rPr>
                <w:sz w:val="24"/>
              </w:rPr>
              <w:t xml:space="preserve">ПЕРЕОФ. </w:t>
            </w:r>
            <w:bookmarkStart w:id="1" w:name="_GoBack"/>
            <w:bookmarkEnd w:id="1"/>
            <w:r w:rsidRPr="0044019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44019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440195">
              <w:rPr>
                <w:sz w:val="24"/>
              </w:rPr>
              <w:t xml:space="preserve"> 17025-2019</w:t>
            </w:r>
            <w:r w:rsidRPr="0044019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620146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Свердловская обл., г. Екатеринбург,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ул. Амундсена, д. 59, кв.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Аккредитовать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16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"Строймехсервис"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"Строймехсервис"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628263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Тюменская обл., ХМАО-Югра, г. Югорск,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ул. Газовиков, д. 4, кв.3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127521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440195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17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"Дедал-строй"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"Дедал-Строй"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187110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Ленинградская область, Киришский р-н,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г. Кириши, пр-кт Ленина, д.57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455019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</w:t>
            </w:r>
            <w:r>
              <w:rPr>
                <w:sz w:val="24"/>
                <w:lang w:val="en-US"/>
              </w:rPr>
              <w:t>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 xml:space="preserve"> </w:t>
            </w:r>
            <w:r w:rsidRPr="00440195">
              <w:rPr>
                <w:sz w:val="24"/>
              </w:rPr>
              <w:t>18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"Стройтрансгаз Трубопроводстрой"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"Стройтрансгаз Трубопроводстрой"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121357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ул. Верейская, дом 29, стр. 134, этаж 5, ком. 1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109377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19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"Новгородская Производственная Компания"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173021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Новгородская обл., р-н Новгородский, </w:t>
            </w:r>
          </w:p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д. Новая Мельница, д. 57А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127521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20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"Мегаполис"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"Мегаполис"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ind w:left="33" w:right="-108"/>
              <w:rPr>
                <w:sz w:val="24"/>
              </w:rPr>
            </w:pPr>
            <w:r w:rsidRPr="00440195">
              <w:rPr>
                <w:sz w:val="24"/>
              </w:rPr>
              <w:t>236048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Калининградская обл.,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 xml:space="preserve">г. Калининград, ул. В. Денисова, д. 24, пом. 3,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455019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Челябинская обл., </w:t>
            </w:r>
            <w:r>
              <w:rPr>
                <w:sz w:val="24"/>
              </w:rPr>
              <w:br/>
            </w:r>
            <w:r w:rsidRPr="00440195">
              <w:rPr>
                <w:sz w:val="24"/>
              </w:rPr>
              <w:t>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Аккредит</w:t>
            </w:r>
            <w:r>
              <w:rPr>
                <w:sz w:val="24"/>
                <w:lang w:val="en-US"/>
              </w:rPr>
              <w:t>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0195" w:rsidTr="00440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 xml:space="preserve"> </w:t>
            </w:r>
            <w:r w:rsidRPr="00440195">
              <w:rPr>
                <w:sz w:val="24"/>
              </w:rPr>
              <w:t>21</w:t>
            </w:r>
            <w:r w:rsidRPr="00440195">
              <w:rPr>
                <w:sz w:val="24"/>
              </w:rPr>
              <w:t xml:space="preserve">. </w:t>
            </w:r>
            <w:r w:rsidRPr="00440195">
              <w:rPr>
                <w:sz w:val="24"/>
              </w:rPr>
              <w:t>Общество с ограниченной ответственностью "Строительная лаборатория Квадр""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"СЛ Квадр"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ind w:left="33" w:right="-108"/>
              <w:rPr>
                <w:sz w:val="24"/>
                <w:lang w:val="en-US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Пермский край, г. Пермь, ул. </w:t>
            </w:r>
            <w:r>
              <w:rPr>
                <w:sz w:val="24"/>
                <w:lang w:val="en-US"/>
              </w:rPr>
              <w:t>Героев Хасана, д. 9, офис 517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614010</w:t>
            </w:r>
            <w:r w:rsidRPr="00440195">
              <w:rPr>
                <w:sz w:val="24"/>
              </w:rPr>
              <w:t xml:space="preserve">, </w:t>
            </w:r>
            <w:r w:rsidRPr="00440195">
              <w:rPr>
                <w:sz w:val="24"/>
              </w:rPr>
              <w:t xml:space="preserve">Российская Федерация, г. Пермь, ул. Героев Хасана, 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0195" w:rsidRDefault="00440195" w:rsidP="000C261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40195" w:rsidRDefault="00440195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</w:t>
            </w:r>
            <w:r w:rsidR="00EF0976"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"Афипский нефтеперерабатывающий завод"</w:t>
            </w:r>
          </w:p>
          <w:p w:rsidR="00324E8B" w:rsidRPr="0044019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4019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"Афипский 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EF0976" w:rsidRDefault="00EF0976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2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Акционерное общество "Русполимет"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"Русполимет"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Стандартные методы испытаний для определения твердости микровдавливанием по Виккерсу и Кнупу    ASTM E92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содержания ферритной фазы магнитным методом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8.5.1. В хромоникелевых сталях аустенитного класса  РМД 2730.300.08-2003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8.5.2. при выплавке стали и в сварочной проволоке  ГОСТ 2246-70  приложение №1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3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"ПТИМАШ"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"ПТИМАШ"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4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"Контроль Сервис Менеджмент"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(контактного импеданса) по шкалам Бринелля (HB), Роквелла (HRC), Виккерсу (HV), Шора (HSD)      Паспорт ТКМ-459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релаксации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5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Акционерное общество "СУЗМК ЭНЕРГО"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"СУЗМК 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6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Акционерное общество "Московское монтажное управление специализированное"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"ММУС"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методу Либа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(HRC), Виккерса (HV)  Руководство по эксплуатации "ультразвуковой твердомер INATEST"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7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"ТМС"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8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Финансово-промышленная группа "РОССТРО"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ФПГ "РОССТРО"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12730.1-2020 ГОСТ 12730.2-2020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паропроницанию строительных материалов и изделий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9.13.26.</w:t>
            </w:r>
            <w:r>
              <w:rPr>
                <w:noProof/>
                <w:sz w:val="24"/>
              </w:rPr>
              <w:tab/>
              <w:t>Испытания ограждения лестниц, балконов и крыш.</w:t>
            </w:r>
            <w:r>
              <w:rPr>
                <w:noProof/>
                <w:sz w:val="24"/>
              </w:rPr>
              <w:tab/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9.13.26.2. Испытание прочности ограждения при действие статической (горизонтальной) нагрузке.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стойкости решетчатых ограждений к динамической нагрузке (удар не упругим телом массой 30 кг.)</w:t>
            </w:r>
            <w:r>
              <w:rPr>
                <w:noProof/>
                <w:sz w:val="24"/>
              </w:rPr>
              <w:tab/>
              <w:t>ГОСТ 25772-2021 п. 7.1, 7.2.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9.13.29.</w:t>
            </w:r>
            <w:r>
              <w:rPr>
                <w:noProof/>
                <w:sz w:val="24"/>
              </w:rPr>
              <w:tab/>
              <w:t>Изделия из стеклофибробетона (СФБ).</w:t>
            </w:r>
            <w:r>
              <w:rPr>
                <w:noProof/>
                <w:sz w:val="24"/>
              </w:rPr>
              <w:tab/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9.13.29.1. Определение предела прочности при изгибе; определение прочности сцепления слоев (когезия);  определение адгезии штучных элементов, интегрированных в изделие; определение морозостойкости; определение изменения первоначальных геометрических размеров после испытаний на морозостойкость;  предел прочности при изгибе после испытаний на морозостойкость; определение прочности сцепления слоев после испытаний на морозостойкость; определение адгезии штучных элементов, интегрированных в изделие, после испытаний на морозостойкость; определение линейной деформация при нагреве; определение показателя усилия вырыва узла крепления из тела изделия.</w:t>
            </w:r>
            <w:r>
              <w:rPr>
                <w:noProof/>
                <w:sz w:val="24"/>
              </w:rPr>
              <w:tab/>
              <w:t>ГОСТ Р 58757-2019 п 6.8, 6.9, 6.10, 6.11, 6.13, 6.14, 6.15.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9.13.30.</w:t>
            </w:r>
            <w:r>
              <w:rPr>
                <w:noProof/>
                <w:sz w:val="24"/>
              </w:rPr>
              <w:tab/>
              <w:t>Определение несущей способности монтажных петель.</w:t>
            </w:r>
            <w:r>
              <w:rPr>
                <w:noProof/>
                <w:sz w:val="24"/>
              </w:rPr>
              <w:tab/>
              <w:t>ТР 94-2003 п.7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9.13.31.</w:t>
            </w:r>
            <w:r>
              <w:rPr>
                <w:noProof/>
                <w:sz w:val="24"/>
              </w:rPr>
              <w:tab/>
              <w:t>Потолки подвесные.</w:t>
            </w:r>
            <w:r>
              <w:rPr>
                <w:noProof/>
                <w:sz w:val="24"/>
              </w:rPr>
              <w:tab/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9.13.31.1. Испытания несущей способности элементов подвесной конструкции.</w:t>
            </w:r>
            <w:r>
              <w:rPr>
                <w:noProof/>
                <w:sz w:val="24"/>
              </w:rPr>
              <w:tab/>
              <w:t>ГОСТ Р 58324-2018 приложение 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9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"СТРОЙКОНТРОЛЬ"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модуля деформации при динамическом и статическом нагружении дорожных конструкций и их конструктивных слоев       ГОСТ Р 59866-2022, НКИП.408022.100РЭ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10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"Ионные Технологии"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"Ионные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Металлографические исследования после процессов ионной химико-термической обработки      СТО_ИНТИ_S_70_2_2022 Методика № 3 "Проведение металлографических исследований после процессов ионной химико-термической обработки (ИХТО)"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11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ООО "Контроль и Диагностика Сварочного Производства"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"КиДСП"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12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"ЛСК"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сроков схватывания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влажности, водопоглащения, морозостойкости раствора; прочности раствора, взятого из швов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морозостойкости; проведение химического анализа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минерало-петрографического состава, пористости, водопоглощения, влажности, сопротивления удару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20276.1-2020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влажности, водопоглощения, пористости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морозостойкости (ускоренный дилатометрический метод, ускоренный структурно-механический метод)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Пленка полиэтиленовая (определение толщины пленок и листов; контроль качества сварных швов соединений винипласта, поливинилхлоридного пластиката и полиэтилена)  ГОСТ 10354-82 ГОСТ 16971-71 ГОСТ 17035-86 СН 551-82 п. 5.5.4, 5.60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Контроль физических характеристик и гранулометрического состава абразивного материала  ISO 11127-1:2020  ISO 11127-2:2020  ISO 11127-3:2020  ISO 11127-4:2020  ISO 11127-5:2020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13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"К.Т.Р. ИНЖИНИРИНГ"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"К.Т.Р.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14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 Инженерно-консультативный центр "ТЕХИНКОМ"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ИКЦ "ТЕХИНКОМ"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15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Закрытое акционерное общество "Сервис-</w:t>
            </w:r>
            <w:r w:rsidRPr="00440195">
              <w:rPr>
                <w:sz w:val="24"/>
              </w:rPr>
              <w:lastRenderedPageBreak/>
              <w:t>Газификация"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"Сервис-Газификация"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16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"Строймехсервис"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"Строймехсервис"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17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"Дедал-строй"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"Дедал-Строй"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18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"Стройтрансгаз Трубопроводстрой"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"Стройтрансгаз Трубопроводстрой"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19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"Новгородская Производственная Компания"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Надежность (прочность) при однократном (многократном) нагружении внутренним давлением</w:t>
            </w:r>
            <w:r>
              <w:rPr>
                <w:noProof/>
                <w:sz w:val="24"/>
              </w:rPr>
              <w:tab/>
              <w:t>ТУ 3695-003-11813189-2015;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32935-2014;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28697-90;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ОСТ 5Р.9798-80;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55019-2012;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СНиП41-02-2003 (СП 124.13330.2012);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55596-2013;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34347-2017;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ЦКТИ 10.048-2013;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 41-105-2002;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31447-2012;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РМД 41-11-2012;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31294-2005;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ВСН 011-88;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51365-2009;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356-80;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31842-2012 (ИСО 16812:2007);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55601-2013;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СНиП 3.05.05-84;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СНиП 42-01-2002 (СП 62.13330.2011);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 ЦКБА 025-2006;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33857-2016;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20295-85;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8696-74;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8733-74;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8731-74;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3845-2017;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33257-2015;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27036-86;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22161-76;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РД 26-12-29-88;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54468-2011;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32415-2013;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1167-1-2013.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Жесткость осевая (при сжатии-растяжении)</w:t>
            </w:r>
            <w:r>
              <w:rPr>
                <w:noProof/>
                <w:sz w:val="24"/>
              </w:rPr>
              <w:tab/>
              <w:t>ТУ 3695-003-11813189-2015;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32935-2014;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28697-90;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55019-2012;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27036-86.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Ресурсные испытания (подтверждение вероятности безотказной работы (циклические (импульсные) испытания))</w:t>
            </w:r>
            <w:r>
              <w:rPr>
                <w:noProof/>
                <w:sz w:val="24"/>
              </w:rPr>
              <w:tab/>
              <w:t>ТУ 3695-003-11813189-2015;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32935-2014;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28697-90;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55019-2012;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27036-86;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54468-2011;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32415-2013;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1167-1-2013.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Термостойкость (контрольный прогрев)</w:t>
            </w:r>
            <w:r>
              <w:rPr>
                <w:noProof/>
                <w:sz w:val="24"/>
              </w:rPr>
              <w:tab/>
              <w:t>ТУ 3695-003-11813189-2015;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32935-2014;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28697-90;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ОСТ 5Р.9798-80;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27036-86.</w:t>
            </w:r>
          </w:p>
          <w:p w:rsidR="00440195" w:rsidRDefault="00440195" w:rsidP="000C261D">
            <w:pPr>
              <w:rPr>
                <w:noProof/>
                <w:sz w:val="24"/>
              </w:rPr>
            </w:pP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Испытания теплоизоляционных материалов и изделий (линей-ных размеров, геометрической формы, плотности, влажности, сорбционной влажности, водопоглощения, прочности, сжимае-мости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  <w:r>
              <w:rPr>
                <w:noProof/>
                <w:sz w:val="24"/>
              </w:rPr>
              <w:tab/>
              <w:t>ГОСТ 30732-2020;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ЦКТИ 10.048-2013;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РМД 41-11-2012;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17177-94;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25898-2020;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56729-2015 (EN 14313:2009).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Определение теплопроводности строительных материалов и изделий</w:t>
            </w:r>
            <w:r>
              <w:rPr>
                <w:noProof/>
                <w:sz w:val="24"/>
              </w:rPr>
              <w:tab/>
              <w:t>ГОСТ 30732-2020;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ЦКТИ 10.048-2013;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РМД 41-11-2012;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7076-99.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</w:p>
          <w:p w:rsidR="00440195" w:rsidRDefault="00440195" w:rsidP="00440195">
            <w:pPr>
              <w:rPr>
                <w:noProof/>
                <w:sz w:val="24"/>
              </w:rPr>
            </w:pP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lastRenderedPageBreak/>
              <w:t>20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"Мегаполис"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"Мегаполис"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  <w:tr w:rsidR="00440195" w:rsidTr="000C261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  <w:r w:rsidRPr="00440195">
              <w:rPr>
                <w:sz w:val="24"/>
              </w:rPr>
              <w:t>21</w:t>
            </w:r>
            <w:r w:rsidRPr="00440195">
              <w:rPr>
                <w:sz w:val="24"/>
              </w:rPr>
              <w:t xml:space="preserve">.  </w:t>
            </w:r>
            <w:r w:rsidRPr="00440195">
              <w:rPr>
                <w:sz w:val="24"/>
              </w:rPr>
              <w:t>Общество с ограниченной ответственностью "Строительная лаборатория Квадр""</w:t>
            </w:r>
          </w:p>
          <w:p w:rsidR="00440195" w:rsidRPr="00440195" w:rsidRDefault="00440195" w:rsidP="000C261D">
            <w:pPr>
              <w:tabs>
                <w:tab w:val="left" w:pos="12049"/>
              </w:tabs>
              <w:rPr>
                <w:sz w:val="24"/>
              </w:rPr>
            </w:pPr>
          </w:p>
          <w:p w:rsidR="00440195" w:rsidRDefault="00440195" w:rsidP="000C26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"СЛ Квадр"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0195" w:rsidRDefault="00440195" w:rsidP="000C26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методов определения подвижности, расслаиваемости, водоудерживающей способности растворной смеси. Кроме методов определения влажности, водопоглощения, морозостойкости раствора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40195" w:rsidRDefault="00440195" w:rsidP="0044019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40195" w:rsidRDefault="00440195" w:rsidP="00440195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440195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40195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4019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440195">
        <w:rPr>
          <w:sz w:val="24"/>
          <w:szCs w:val="24"/>
        </w:rPr>
        <w:t>В.С. Вершинин</w:t>
      </w:r>
    </w:p>
    <w:p w:rsidR="00EF0976" w:rsidRPr="00440195" w:rsidRDefault="00EF0976" w:rsidP="001E4792">
      <w:pPr>
        <w:pStyle w:val="ac"/>
        <w:jc w:val="left"/>
        <w:rPr>
          <w:b w:val="0"/>
        </w:rPr>
      </w:pPr>
    </w:p>
    <w:sectPr w:rsidR="00EF0976" w:rsidRPr="0044019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206" w:rsidRDefault="00117206">
      <w:r>
        <w:separator/>
      </w:r>
    </w:p>
  </w:endnote>
  <w:endnote w:type="continuationSeparator" w:id="0">
    <w:p w:rsidR="00117206" w:rsidRDefault="0011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206" w:rsidRDefault="00117206">
      <w:r>
        <w:separator/>
      </w:r>
    </w:p>
  </w:footnote>
  <w:footnote w:type="continuationSeparator" w:id="0">
    <w:p w:rsidR="00117206" w:rsidRDefault="00117206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  <w:r w:rsidR="00440195">
        <w:t>;</w:t>
      </w:r>
      <w:r w:rsidR="00440195" w:rsidRPr="00440195">
        <w:t xml:space="preserve"> ПЕРЕОФ.  ГОСТ ISO/IEC 17025-2019-переоформление на ГОСТ ISO/IEC 17025-2019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40195">
      <w:rPr>
        <w:rStyle w:val="a8"/>
        <w:noProof/>
      </w:rPr>
      <w:t>24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40195">
      <w:rPr>
        <w:rStyle w:val="a8"/>
        <w:noProof/>
      </w:rPr>
      <w:t>24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4019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40195">
      <w:rPr>
        <w:rStyle w:val="a8"/>
        <w:noProof/>
      </w:rPr>
      <w:t>24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17206"/>
    <w:rsid w:val="001E4792"/>
    <w:rsid w:val="00324E8B"/>
    <w:rsid w:val="00440195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5438</Words>
  <Characters>31002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2023-01-27T07:44:00Z</dcterms:created>
  <dcterms:modified xsi:type="dcterms:W3CDTF">2023-01-27T07:52:00Z</dcterms:modified>
</cp:coreProperties>
</file>