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B18B0" w:rsidRPr="00390825" w:rsidTr="005D22C3">
        <w:tc>
          <w:tcPr>
            <w:tcW w:w="9781" w:type="dxa"/>
          </w:tcPr>
          <w:p w:rsidR="005D22C3" w:rsidRPr="00390825" w:rsidRDefault="005D22C3" w:rsidP="005D22C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90825">
              <w:rPr>
                <w:b/>
                <w:color w:val="auto"/>
                <w:sz w:val="28"/>
                <w:szCs w:val="28"/>
              </w:rPr>
              <w:t>Совет по профессиональным квалификациям</w:t>
            </w:r>
            <w:r w:rsidRPr="00390825">
              <w:rPr>
                <w:b/>
                <w:color w:val="auto"/>
                <w:sz w:val="28"/>
                <w:szCs w:val="28"/>
              </w:rPr>
              <w:br/>
              <w:t>в лифтовой отрасли и сфере вертикального транспорта</w:t>
            </w:r>
          </w:p>
        </w:tc>
      </w:tr>
    </w:tbl>
    <w:p w:rsidR="00F818BC" w:rsidRPr="00390825" w:rsidRDefault="00F818BC" w:rsidP="001E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D1" w:rsidRPr="00390825" w:rsidRDefault="00935ED1" w:rsidP="001E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2B" w:rsidRPr="00390825" w:rsidRDefault="001E522B" w:rsidP="000B4B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825">
        <w:rPr>
          <w:rFonts w:ascii="Times New Roman" w:hAnsi="Times New Roman" w:cs="Times New Roman"/>
          <w:b/>
          <w:sz w:val="40"/>
          <w:szCs w:val="40"/>
        </w:rPr>
        <w:t>Структура оценочных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E522B" w:rsidRPr="00390825" w:rsidTr="00690920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1E522B" w:rsidRPr="00390825" w:rsidRDefault="00690920" w:rsidP="00B51173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квалификации и уровень квалификации: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22B" w:rsidRPr="00390825" w:rsidRDefault="00690920" w:rsidP="00390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25" w:rsidRPr="00390825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  </w:t>
            </w:r>
          </w:p>
        </w:tc>
      </w:tr>
      <w:tr w:rsidR="001E522B" w:rsidRPr="00390825" w:rsidTr="0069092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1E522B" w:rsidRPr="00390825" w:rsidRDefault="00A043F5" w:rsidP="00970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крановых путей подъемных сооружений, </w:t>
            </w:r>
            <w:r w:rsidR="00390825" w:rsidRPr="00390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уровень</w:t>
            </w:r>
          </w:p>
        </w:tc>
      </w:tr>
    </w:tbl>
    <w:p w:rsidR="00257F68" w:rsidRPr="00390825" w:rsidRDefault="00257F68" w:rsidP="000B4B98">
      <w:pPr>
        <w:spacing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0825">
        <w:rPr>
          <w:rFonts w:ascii="Times New Roman" w:hAnsi="Times New Roman" w:cs="Times New Roman"/>
          <w:i/>
          <w:sz w:val="24"/>
          <w:szCs w:val="24"/>
        </w:rPr>
        <w:t>(в соответствии с профессиональным стандартом)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B6D6E" w:rsidRPr="00390825" w:rsidTr="003B6D6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6D6E" w:rsidRPr="00390825" w:rsidRDefault="003B6D6E" w:rsidP="00B51173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D6E" w:rsidRPr="00390825" w:rsidRDefault="00A043F5" w:rsidP="00390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>16.12200.01</w:t>
            </w:r>
          </w:p>
        </w:tc>
      </w:tr>
    </w:tbl>
    <w:p w:rsidR="003B6D6E" w:rsidRPr="00390825" w:rsidRDefault="003B6D6E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0825">
        <w:rPr>
          <w:rFonts w:ascii="Times New Roman" w:hAnsi="Times New Roman" w:cs="Times New Roman"/>
          <w:i/>
          <w:sz w:val="24"/>
          <w:szCs w:val="24"/>
        </w:rPr>
        <w:t>(номер наименования квалификации в реестре сведений о проведении независимой оценки квалификации)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55621" w:rsidRPr="000800CB" w:rsidTr="00A043F5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55621" w:rsidRPr="000800CB" w:rsidRDefault="00602D27" w:rsidP="00B51173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Профессиональный стандарт</w:t>
            </w:r>
            <w:r w:rsidR="00D55621" w:rsidRPr="00080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55621" w:rsidRPr="000800CB" w:rsidRDefault="00A043F5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монтажу и </w:t>
            </w:r>
          </w:p>
        </w:tc>
      </w:tr>
      <w:tr w:rsidR="000F6B53" w:rsidRPr="000800CB" w:rsidTr="00A043F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0F6B53" w:rsidRPr="00FD65DF" w:rsidRDefault="000F6B53" w:rsidP="00E37FBD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D65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обслуживанию крановых путей подъемных сооружений, подъемных сооружений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</w:p>
        </w:tc>
      </w:tr>
      <w:tr w:rsidR="000F6B53" w:rsidRPr="000800CB" w:rsidTr="00410B99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0F6B53" w:rsidRPr="000800CB" w:rsidRDefault="000F6B53" w:rsidP="00E3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>16.122</w:t>
            </w:r>
          </w:p>
        </w:tc>
        <w:bookmarkStart w:id="0" w:name="_GoBack"/>
        <w:bookmarkEnd w:id="0"/>
      </w:tr>
    </w:tbl>
    <w:p w:rsidR="00D55621" w:rsidRPr="000800CB" w:rsidRDefault="00D55621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0CB">
        <w:rPr>
          <w:rFonts w:ascii="Times New Roman" w:hAnsi="Times New Roman" w:cs="Times New Roman"/>
          <w:i/>
          <w:sz w:val="24"/>
          <w:szCs w:val="24"/>
        </w:rPr>
        <w:t>(наименование профессионального стандарта и код по реестру профессиональных стандартов)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6043E" w:rsidRPr="000800CB" w:rsidTr="00A043F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6043E" w:rsidRPr="000800CB" w:rsidRDefault="0046043E" w:rsidP="00B51173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профессиональной деятельности: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6043E" w:rsidRPr="000800CB" w:rsidRDefault="00A043F5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 xml:space="preserve">Монтаж, </w:t>
            </w:r>
            <w:proofErr w:type="gramStart"/>
            <w:r w:rsidRPr="00A043F5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A0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043E" w:rsidRPr="000800CB" w:rsidTr="00410B99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46043E" w:rsidRPr="000800CB" w:rsidRDefault="00A043F5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рельсовых крановых путей</w:t>
            </w:r>
          </w:p>
        </w:tc>
      </w:tr>
    </w:tbl>
    <w:p w:rsidR="0046043E" w:rsidRPr="000800CB" w:rsidRDefault="0046043E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0CB">
        <w:rPr>
          <w:rFonts w:ascii="Times New Roman" w:hAnsi="Times New Roman" w:cs="Times New Roman"/>
          <w:i/>
          <w:sz w:val="24"/>
          <w:szCs w:val="24"/>
        </w:rPr>
        <w:t>(по реестру профессиональных стандартов)</w:t>
      </w:r>
    </w:p>
    <w:p w:rsidR="001E522B" w:rsidRDefault="001E522B" w:rsidP="005E5350">
      <w:pPr>
        <w:numPr>
          <w:ilvl w:val="0"/>
          <w:numId w:val="1"/>
        </w:numPr>
        <w:autoSpaceDE w:val="0"/>
        <w:autoSpaceDN w:val="0"/>
        <w:spacing w:after="120" w:line="240" w:lineRule="auto"/>
        <w:ind w:left="5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Спецификация заданий для </w:t>
      </w:r>
      <w:r w:rsidRPr="00A3231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теоретического этапа</w:t>
      </w:r>
      <w:r w:rsidRPr="00A3231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A3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 экзамена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69"/>
      </w:tblGrid>
      <w:tr w:rsidR="00D43A79" w:rsidRPr="00D43A79" w:rsidTr="002610F2">
        <w:trPr>
          <w:tblHeader/>
        </w:trPr>
        <w:tc>
          <w:tcPr>
            <w:tcW w:w="2049" w:type="pct"/>
            <w:shd w:val="clear" w:color="auto" w:fill="D9D9D9" w:themeFill="background1" w:themeFillShade="D9"/>
          </w:tcPr>
          <w:p w:rsidR="00D43A79" w:rsidRPr="00D43A79" w:rsidRDefault="00D43A79" w:rsidP="00A043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Знания, умения в соответствии с профессиональным стандартом, на соответствие которым проводится оценка квалификации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D43A79" w:rsidRPr="00D43A79" w:rsidRDefault="00D43A79" w:rsidP="00A043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</w:tr>
      <w:tr w:rsidR="004612DF" w:rsidRPr="00D43A79" w:rsidTr="002610F2">
        <w:tc>
          <w:tcPr>
            <w:tcW w:w="2049" w:type="pct"/>
          </w:tcPr>
          <w:p w:rsidR="004612DF" w:rsidRPr="00D43A79" w:rsidRDefault="004612DF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Методы и способы выявления дефектов и повреждений элементов крановых путей подъемных сооружений</w:t>
            </w:r>
          </w:p>
        </w:tc>
        <w:tc>
          <w:tcPr>
            <w:tcW w:w="2951" w:type="pct"/>
          </w:tcPr>
          <w:p w:rsidR="004612DF" w:rsidRPr="000D5EC3" w:rsidRDefault="00DB6948" w:rsidP="0026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7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проведения обследования крановых путей, </w:t>
            </w:r>
            <w:r w:rsidRPr="000451B1">
              <w:rPr>
                <w:rFonts w:ascii="Times New Roman" w:hAnsi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51B1">
              <w:rPr>
                <w:rFonts w:ascii="Times New Roman" w:hAnsi="Times New Roman"/>
                <w:sz w:val="24"/>
                <w:szCs w:val="24"/>
              </w:rPr>
              <w:t xml:space="preserve"> и повреждени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51B1">
              <w:rPr>
                <w:rFonts w:ascii="Times New Roman" w:hAnsi="Times New Roman"/>
                <w:sz w:val="24"/>
                <w:szCs w:val="24"/>
              </w:rPr>
              <w:t xml:space="preserve"> элементов рельсовых путей, препятствующие безопасной эксплуатации подъемных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 приёмов обработки результатов исследований, порядок 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r w:rsidR="0034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7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4612DF" w:rsidRPr="00D43A79" w:rsidTr="002610F2">
        <w:tc>
          <w:tcPr>
            <w:tcW w:w="2049" w:type="pct"/>
          </w:tcPr>
          <w:p w:rsidR="004612DF" w:rsidRPr="00D43A79" w:rsidRDefault="004612DF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 и техническое описание подъемного сооружения</w:t>
            </w:r>
          </w:p>
        </w:tc>
        <w:tc>
          <w:tcPr>
            <w:tcW w:w="2951" w:type="pct"/>
          </w:tcPr>
          <w:p w:rsidR="004612DF" w:rsidRPr="00D43A79" w:rsidRDefault="00577857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0D5EC3">
              <w:rPr>
                <w:rFonts w:ascii="Times New Roman" w:hAnsi="Times New Roman" w:cs="Times New Roman"/>
                <w:sz w:val="24"/>
                <w:szCs w:val="24"/>
              </w:rPr>
              <w:t>требований к составу работ по техническому обслуживанию и ремонту, приведенных в руководстве (инструкции) по эксплуатации обслуживаемых подъемных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4612DF" w:rsidRPr="00D43A79" w:rsidTr="002610F2">
        <w:tc>
          <w:tcPr>
            <w:tcW w:w="2049" w:type="pct"/>
          </w:tcPr>
          <w:p w:rsidR="004612DF" w:rsidRPr="00D43A79" w:rsidRDefault="004612DF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порядок эксплуатации механизированного, пневматического, электрического, слесарного, монтажного инструмента и контрольно-измерительных приборов</w:t>
            </w:r>
          </w:p>
        </w:tc>
        <w:tc>
          <w:tcPr>
            <w:tcW w:w="2951" w:type="pct"/>
          </w:tcPr>
          <w:p w:rsidR="004612DF" w:rsidRPr="00D43A79" w:rsidRDefault="00FE5112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назначения, устройства и правил безопасного использования и хранения применяемых моделей </w:t>
            </w:r>
            <w:r w:rsidRPr="000D5EC3">
              <w:rPr>
                <w:rFonts w:ascii="Times New Roman" w:hAnsi="Times New Roman" w:cs="Times New Roman"/>
                <w:sz w:val="24"/>
                <w:szCs w:val="24"/>
              </w:rPr>
              <w:t>механизированного, пневматического, электрического, слесарного, монтажного инструмента, контрольно-измерительных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EF5191" w:rsidRPr="00D43A79" w:rsidTr="002610F2">
        <w:tc>
          <w:tcPr>
            <w:tcW w:w="2049" w:type="pct"/>
          </w:tcPr>
          <w:p w:rsidR="00EF5191" w:rsidRPr="00D43A79" w:rsidRDefault="00EF5191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с соблюдением технологии и требований к качеству работ</w:t>
            </w:r>
          </w:p>
        </w:tc>
        <w:tc>
          <w:tcPr>
            <w:tcW w:w="2951" w:type="pct"/>
          </w:tcPr>
          <w:p w:rsidR="00DB6948" w:rsidRPr="000D5EC3" w:rsidRDefault="00EF5191" w:rsidP="00DB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сборки и монтажа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кранового пути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6948" w:rsidRP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</w:t>
            </w:r>
            <w:r w:rsid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B6948" w:rsidRP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</w:t>
            </w:r>
            <w:r w:rsid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B6948" w:rsidRP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этих работ</w:t>
            </w:r>
            <w:r w:rsid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6948" w:rsidRP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качеству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(1/0)</w:t>
            </w:r>
          </w:p>
        </w:tc>
      </w:tr>
      <w:tr w:rsidR="004612DF" w:rsidRPr="00D43A79" w:rsidTr="002610F2">
        <w:tc>
          <w:tcPr>
            <w:tcW w:w="2049" w:type="pct"/>
          </w:tcPr>
          <w:p w:rsidR="004612DF" w:rsidRPr="00D43A79" w:rsidRDefault="004612DF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требования по безопасной эксплуатации подъемных сооружений</w:t>
            </w:r>
          </w:p>
        </w:tc>
        <w:tc>
          <w:tcPr>
            <w:tcW w:w="2951" w:type="pct"/>
          </w:tcPr>
          <w:p w:rsidR="004612DF" w:rsidRPr="00DB6948" w:rsidRDefault="00DB6948" w:rsidP="003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требований </w:t>
            </w:r>
            <w:r w:rsidR="00323A83"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процессу эксплуатации, проверке состояния и </w:t>
            </w:r>
            <w:proofErr w:type="spellStart"/>
            <w:r w:rsidR="00323A83"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="00323A83"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рельсового пути </w:t>
            </w: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7E7536" w:rsidRPr="00D43A79" w:rsidTr="002610F2">
        <w:tc>
          <w:tcPr>
            <w:tcW w:w="2049" w:type="pct"/>
          </w:tcPr>
          <w:p w:rsidR="007E7536" w:rsidRPr="00D43A79" w:rsidRDefault="007E7536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  <w:tc>
          <w:tcPr>
            <w:tcW w:w="2951" w:type="pct"/>
          </w:tcPr>
          <w:p w:rsidR="007E7536" w:rsidRPr="000D5EC3" w:rsidRDefault="007E7536" w:rsidP="007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предотвращения или уменьшения воздействия на работников вредных и (или) 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производственных факторов (1/0)</w:t>
            </w:r>
          </w:p>
        </w:tc>
      </w:tr>
      <w:tr w:rsidR="004612DF" w:rsidRPr="00D43A79" w:rsidTr="002610F2">
        <w:tc>
          <w:tcPr>
            <w:tcW w:w="2049" w:type="pct"/>
          </w:tcPr>
          <w:p w:rsidR="004612DF" w:rsidRPr="00D43A79" w:rsidRDefault="004612DF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пострадавшим на производстве</w:t>
            </w:r>
          </w:p>
        </w:tc>
        <w:tc>
          <w:tcPr>
            <w:tcW w:w="2951" w:type="pct"/>
          </w:tcPr>
          <w:p w:rsidR="004612DF" w:rsidRPr="00D43A79" w:rsidRDefault="00347CBD" w:rsidP="00A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медицинской аптечки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ывать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авшим первой медицинской помощи (1/0)</w:t>
            </w:r>
          </w:p>
        </w:tc>
      </w:tr>
      <w:tr w:rsidR="004612DF" w:rsidRPr="00D43A79" w:rsidTr="002610F2">
        <w:tc>
          <w:tcPr>
            <w:tcW w:w="2049" w:type="pct"/>
          </w:tcPr>
          <w:p w:rsidR="004612DF" w:rsidRPr="00D43A79" w:rsidRDefault="004612DF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  <w:tc>
          <w:tcPr>
            <w:tcW w:w="2951" w:type="pct"/>
          </w:tcPr>
          <w:p w:rsidR="004612DF" w:rsidRPr="00D43A79" w:rsidRDefault="00347CBD" w:rsidP="003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коллективной защиты и с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предотвращения или уменьшения воздействия на работников вредных и (или) 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производственных факторов (1/0)</w:t>
            </w:r>
          </w:p>
        </w:tc>
      </w:tr>
      <w:tr w:rsidR="004612DF" w:rsidRPr="00D43A79" w:rsidTr="002610F2">
        <w:tc>
          <w:tcPr>
            <w:tcW w:w="2049" w:type="pct"/>
          </w:tcPr>
          <w:p w:rsidR="004612DF" w:rsidRPr="00D43A79" w:rsidRDefault="004612DF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2951" w:type="pct"/>
          </w:tcPr>
          <w:p w:rsidR="004612DF" w:rsidRPr="00D43A79" w:rsidRDefault="00347CBD" w:rsidP="0034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безопасной эксплуатации подъемных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(1/0)</w:t>
            </w:r>
          </w:p>
        </w:tc>
      </w:tr>
      <w:tr w:rsidR="004612DF" w:rsidRPr="00D43A79" w:rsidTr="002610F2">
        <w:tc>
          <w:tcPr>
            <w:tcW w:w="2049" w:type="pct"/>
          </w:tcPr>
          <w:p w:rsidR="004612DF" w:rsidRPr="00D43A79" w:rsidRDefault="004612DF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proofErr w:type="gramEnd"/>
            <w:r w:rsidRPr="00D43A79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</w:t>
            </w:r>
          </w:p>
        </w:tc>
        <w:tc>
          <w:tcPr>
            <w:tcW w:w="2951" w:type="pct"/>
          </w:tcPr>
          <w:p w:rsidR="004612DF" w:rsidRPr="00D43A79" w:rsidRDefault="00323A83" w:rsidP="003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электробезопасности</w:t>
            </w: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Знание основных требований пожарной безопасности, пожарной опасности осуществляемых технологических процессов и используемого оборудования, сигналов оповещения о пожаре, мест расположения средств пожаротушения, действий в случае возникновения пожара. (1/0)</w:t>
            </w:r>
          </w:p>
        </w:tc>
      </w:tr>
      <w:tr w:rsidR="00775B5B" w:rsidRPr="00D43A79" w:rsidTr="002610F2">
        <w:trPr>
          <w:trHeight w:val="302"/>
        </w:trPr>
        <w:tc>
          <w:tcPr>
            <w:tcW w:w="2049" w:type="pct"/>
          </w:tcPr>
          <w:p w:rsidR="00775B5B" w:rsidRPr="00D43A79" w:rsidRDefault="00775B5B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2951" w:type="pct"/>
          </w:tcPr>
          <w:p w:rsidR="00775B5B" w:rsidRPr="002E3612" w:rsidRDefault="00775B5B" w:rsidP="0077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нание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 методов и приемов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повышенной 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(1/0)</w:t>
            </w:r>
          </w:p>
        </w:tc>
      </w:tr>
    </w:tbl>
    <w:p w:rsidR="001E522B" w:rsidRDefault="001E522B" w:rsidP="00347CBD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0" w:line="240" w:lineRule="auto"/>
        <w:ind w:left="5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Спецификация заданий для практического этапа профессионального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9B315A" w:rsidRPr="002610F2" w:rsidTr="00E64F99">
        <w:trPr>
          <w:tblHeader/>
        </w:trPr>
        <w:tc>
          <w:tcPr>
            <w:tcW w:w="3936" w:type="dxa"/>
            <w:shd w:val="clear" w:color="auto" w:fill="D9D9D9" w:themeFill="background1" w:themeFillShade="D9"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функции, трудовые действия, умения в соответствии с профессиональным стандартом, на соответствие которым проводится оценка квалификации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Монтаж наземных и надземных крановых путей подъемных сооружений согласно руководству по эксплуатации и проектно-конструкторской документации</w:t>
            </w:r>
          </w:p>
        </w:tc>
        <w:tc>
          <w:tcPr>
            <w:tcW w:w="5670" w:type="dxa"/>
            <w:vMerge w:val="restart"/>
          </w:tcPr>
          <w:p w:rsidR="00A97709" w:rsidRPr="002610F2" w:rsidRDefault="00A97709" w:rsidP="00A9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соблюдение установленного технологического процесса при планировке земляного полотна, устройстве земляного полотна, отсыпка балластного слоя рельсовых нитей</w:t>
            </w:r>
            <w:r w:rsidR="00206CE4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315A" w:rsidRPr="002610F2" w:rsidRDefault="00206CE4" w:rsidP="00E6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соблюдение правильной последовательности действий при демонтаже и монтаже крановых путей подъемных сооружений;</w:t>
            </w:r>
          </w:p>
          <w:p w:rsidR="009B315A" w:rsidRPr="002610F2" w:rsidRDefault="00206CE4" w:rsidP="00E6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установленного технологического процесса и уверенные навыки при выполнении 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разборки, ремонта, замены, сборки, технического обслуживания, регулировки наземных и надземных 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крановых путей подъемных сооружений</w:t>
            </w:r>
            <w:r w:rsidR="00E6451F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рихтовке направляющих, регулировке и наладке путевого оборудования и заземления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315A" w:rsidRPr="002610F2" w:rsidRDefault="00206CE4" w:rsidP="00E6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умение правильно определять </w:t>
            </w:r>
            <w:r w:rsidR="00E6451F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крановых путей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51F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подъемных сооружений 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их соответствие требованиям эксплуатационной и технической документации;</w:t>
            </w:r>
          </w:p>
          <w:p w:rsidR="009B315A" w:rsidRPr="002610F2" w:rsidRDefault="00206CE4" w:rsidP="00E6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умение правильно применять необходимые средства контроля и измерения;</w:t>
            </w:r>
          </w:p>
          <w:p w:rsidR="009B315A" w:rsidRPr="002610F2" w:rsidRDefault="00206CE4" w:rsidP="00E6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правильная подготовка и использование инструментов;</w:t>
            </w:r>
          </w:p>
          <w:p w:rsidR="009B315A" w:rsidRPr="002610F2" w:rsidRDefault="00206CE4" w:rsidP="00E6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315A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соблюдение правил охраны труда и безопасных приемов выполнения работ при монтаже, осмотре и проверках параметров работы механического оборудования подъемных сооружений;</w:t>
            </w:r>
          </w:p>
          <w:p w:rsidR="00E6451F" w:rsidRPr="002610F2" w:rsidRDefault="009B315A" w:rsidP="002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 правильное оформление документов по результатам своих действий.</w:t>
            </w: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9B3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Обслуживание наземных и надземных крановых путей подъемных сооружений согласно руководству по эксплуатации и проектно-конструкторской документации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наземных и надземных крановых путей подъемных сооружений согласно руководству по эксплуатации и проектно-конструкторской документации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строительной площадки с установкой осей, реперов и марок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Монтаж несущих строительных конструкций и верхнего строения надземных крановых путей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Возведение земляного полотна и верхнего строения наземного кранового пути, монтаж путевого оборудования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в ходе технического обслуживания наземных и надземных крановых путей подъемных сооружений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Приемка и рихтовка направляющих крановых путей подъемных сооружений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Регулировка, наладка путевого оборудования и заземления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 во время монтажа, демонтажа, ремонта, наладки и технического обслуживания наземных и надземных крановых путей подъемных сооружений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15A" w:rsidRPr="002610F2" w:rsidTr="00E64F99">
        <w:trPr>
          <w:trHeight w:val="174"/>
        </w:trPr>
        <w:tc>
          <w:tcPr>
            <w:tcW w:w="3936" w:type="dxa"/>
          </w:tcPr>
          <w:p w:rsidR="009B315A" w:rsidRPr="002610F2" w:rsidRDefault="009B315A" w:rsidP="00E64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Монтаж путевого оборудования</w:t>
            </w:r>
          </w:p>
        </w:tc>
        <w:tc>
          <w:tcPr>
            <w:tcW w:w="5670" w:type="dxa"/>
            <w:vMerge/>
          </w:tcPr>
          <w:p w:rsidR="009B315A" w:rsidRPr="002610F2" w:rsidRDefault="009B315A" w:rsidP="00E645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835"/>
        <w:gridCol w:w="958"/>
      </w:tblGrid>
      <w:tr w:rsidR="00EE2ACE" w:rsidRPr="006D5E9C" w:rsidTr="00EE2AC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ACE" w:rsidRPr="006D5E9C" w:rsidRDefault="00EE2ACE" w:rsidP="00EE2ACE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12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Материально-техническое обеспечение оценочных мероприятий:</w:t>
            </w:r>
          </w:p>
        </w:tc>
      </w:tr>
      <w:tr w:rsidR="00EE2ACE" w:rsidRPr="006D5E9C" w:rsidTr="00EE2AC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ACE" w:rsidRPr="006D5E9C" w:rsidRDefault="00EE2ACE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материально-технические ресурсы для обеспечения теоретического этапа</w:t>
            </w:r>
          </w:p>
        </w:tc>
      </w:tr>
      <w:tr w:rsidR="00EE2ACE" w:rsidRPr="006D5E9C" w:rsidTr="00EE2AC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E2ACE" w:rsidRPr="006D5E9C" w:rsidRDefault="00EE2ACE" w:rsidP="00EE2ACE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профессионального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экзамена: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2ACE" w:rsidRPr="006D5E9C" w:rsidRDefault="002B4FF2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21C7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чебные классы (</w:t>
            </w:r>
            <w:r w:rsidR="00EE2ACE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аудитории</w:t>
            </w:r>
            <w:r w:rsidR="00521C7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E2ACE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EE2ACE" w:rsidRPr="006D5E9C" w:rsidTr="00EE2ACE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2ACE" w:rsidRPr="006D5E9C" w:rsidRDefault="00EE2ACE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оборудованные</w:t>
            </w:r>
            <w:proofErr w:type="gramEnd"/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плакатами,   нормативными   документами,  канцелярскими </w:t>
            </w:r>
          </w:p>
        </w:tc>
      </w:tr>
      <w:tr w:rsidR="00EE2ACE" w:rsidRPr="006D5E9C" w:rsidTr="00521C70">
        <w:tc>
          <w:tcPr>
            <w:tcW w:w="9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E2ACE" w:rsidRPr="006D5E9C" w:rsidRDefault="00EE2ACE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принадлежностями. </w:t>
            </w:r>
            <w:r w:rsidR="00521C7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</w:t>
            </w:r>
            <w:r w:rsidR="00521C7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="00521C7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компьютерных </w:t>
            </w:r>
            <w:r w:rsidR="00521C7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521C7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</w:tr>
      <w:tr w:rsidR="00521C70" w:rsidRPr="006D5E9C" w:rsidTr="00521C70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521C70" w:rsidRPr="006D5E9C" w:rsidRDefault="00521C70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тестирования.</w:t>
            </w:r>
          </w:p>
        </w:tc>
      </w:tr>
      <w:tr w:rsidR="00E801AA" w:rsidRPr="006D5E9C" w:rsidTr="00410B99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AA" w:rsidRPr="006D5E9C" w:rsidRDefault="00E801AA" w:rsidP="00E8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б) материально-технические ресурсы для обеспечения </w:t>
            </w:r>
            <w:r w:rsidR="00DC4CF0"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практического </w:t>
            </w:r>
            <w:r w:rsidR="00DC4CF0"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этапа</w:t>
            </w:r>
          </w:p>
        </w:tc>
      </w:tr>
      <w:tr w:rsidR="00E801AA" w:rsidRPr="006D5E9C" w:rsidTr="00410B9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801AA" w:rsidRPr="006D5E9C" w:rsidRDefault="00E801AA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профессионального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экзамена: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1AA" w:rsidRPr="006D5E9C" w:rsidRDefault="002B4FF2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801AA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чебные классы (аудитории), </w:t>
            </w:r>
          </w:p>
        </w:tc>
      </w:tr>
      <w:tr w:rsidR="00E801AA" w:rsidRPr="006D5E9C" w:rsidTr="00410B99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1AA" w:rsidRPr="006D5E9C" w:rsidRDefault="00E801AA" w:rsidP="00112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оборудованные</w:t>
            </w:r>
            <w:proofErr w:type="gramEnd"/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моделями и узлами </w:t>
            </w:r>
            <w:r w:rsidR="00112011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крановых путей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подъемных сооружений,</w:t>
            </w:r>
          </w:p>
        </w:tc>
      </w:tr>
      <w:tr w:rsidR="00E801AA" w:rsidRPr="006D5E9C" w:rsidTr="00410B99">
        <w:tc>
          <w:tcPr>
            <w:tcW w:w="9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801AA" w:rsidRPr="006D5E9C" w:rsidRDefault="00E801AA" w:rsidP="00112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112011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кусками рельсов,    элементами    верхнего строения   и путевого </w:t>
            </w:r>
          </w:p>
        </w:tc>
      </w:tr>
      <w:tr w:rsidR="00E801AA" w:rsidRPr="006D5E9C" w:rsidTr="00B91A47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01AA" w:rsidRPr="006D5E9C" w:rsidRDefault="00112011" w:rsidP="00112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 рельсового пути</w:t>
            </w:r>
            <w:r w:rsidR="00DC4CF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CF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наличии должны иметься индивидуальные </w:t>
            </w:r>
          </w:p>
        </w:tc>
      </w:tr>
      <w:tr w:rsidR="00DC4CF0" w:rsidRPr="006D5E9C" w:rsidTr="00B91A4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4CF0" w:rsidRPr="006D5E9C" w:rsidRDefault="00112011" w:rsidP="006D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6D5E9C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защиты,</w:t>
            </w:r>
            <w:r w:rsidR="006D5E9C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r w:rsidR="00DC4CF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="00DC4CF0" w:rsidRPr="006D5E9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6D5E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C4CF0" w:rsidRPr="006D5E9C">
              <w:rPr>
                <w:rFonts w:ascii="Times New Roman" w:hAnsi="Times New Roman"/>
                <w:sz w:val="28"/>
                <w:szCs w:val="28"/>
              </w:rPr>
              <w:t xml:space="preserve">измерений и </w:t>
            </w:r>
            <w:r w:rsidRPr="006D5E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C4CF0" w:rsidRPr="006D5E9C">
              <w:rPr>
                <w:rFonts w:ascii="Times New Roman" w:hAnsi="Times New Roman"/>
                <w:sz w:val="28"/>
                <w:szCs w:val="28"/>
              </w:rPr>
              <w:t xml:space="preserve">наборы  </w:t>
            </w:r>
            <w:r w:rsidRPr="006D5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CF0" w:rsidRPr="006D5E9C">
              <w:rPr>
                <w:rFonts w:ascii="Times New Roman" w:hAnsi="Times New Roman"/>
                <w:sz w:val="28"/>
                <w:szCs w:val="28"/>
              </w:rPr>
              <w:t xml:space="preserve">необходимых </w:t>
            </w:r>
          </w:p>
        </w:tc>
      </w:tr>
      <w:tr w:rsidR="00DC4CF0" w:rsidRPr="006D5E9C" w:rsidTr="00B91A4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4CF0" w:rsidRPr="006D5E9C" w:rsidRDefault="006D5E9C" w:rsidP="006D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hAnsi="Times New Roman"/>
                <w:sz w:val="28"/>
                <w:szCs w:val="28"/>
              </w:rPr>
              <w:t xml:space="preserve">инструментов.                                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п</w:t>
            </w:r>
            <w:r w:rsidR="00DC4CF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практического этапа </w:t>
            </w:r>
          </w:p>
        </w:tc>
      </w:tr>
      <w:tr w:rsidR="00DC4CF0" w:rsidRPr="006D5E9C" w:rsidTr="00B91A4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4CF0" w:rsidRPr="006D5E9C" w:rsidRDefault="006D5E9C" w:rsidP="006D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квалификационного      экзамена на подъемных </w:t>
            </w:r>
            <w:r w:rsidR="00DC4CF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сооружениях, находящихся </w:t>
            </w:r>
            <w:proofErr w:type="gramStart"/>
            <w:r w:rsidR="00DC4CF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C4CF0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5E9C" w:rsidRPr="004612DF" w:rsidTr="00B91A4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D5E9C" w:rsidRPr="006D5E9C" w:rsidRDefault="006D5E9C" w:rsidP="006D5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 (согласно договору с заявителем)</w:t>
            </w:r>
          </w:p>
        </w:tc>
      </w:tr>
      <w:tr w:rsidR="003B1A70" w:rsidRPr="006D5E9C" w:rsidTr="003B1A7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70" w:rsidRPr="006D5E9C" w:rsidRDefault="003B1A70" w:rsidP="003B1A70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24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  <w:r w:rsidRPr="006D5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оценочных мероприятий: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1A70" w:rsidRPr="006D5E9C" w:rsidRDefault="003B1A70" w:rsidP="003B1A7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</w:tr>
      <w:tr w:rsidR="003B1A70" w:rsidRPr="006D5E9C" w:rsidTr="00410B99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1A70" w:rsidRPr="006D5E9C" w:rsidRDefault="003B1A70" w:rsidP="00C0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квалификационной </w:t>
            </w:r>
            <w:r w:rsidR="00C00F68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="002B7F3D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иметь стаж работы </w:t>
            </w:r>
            <w:r w:rsidR="00C00F68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F3D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C00F68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F3D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  <w:r w:rsidR="00C00F68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B7F3D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3B1A70" w:rsidRPr="006D5E9C" w:rsidTr="00410B99">
        <w:tc>
          <w:tcPr>
            <w:tcW w:w="9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B1A70" w:rsidRPr="006D5E9C" w:rsidRDefault="00C00F68" w:rsidP="00C0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технических </w:t>
            </w:r>
            <w:proofErr w:type="gramStart"/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должностях</w:t>
            </w:r>
            <w:proofErr w:type="gramEnd"/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области эксплуатации,  ремонта и  обслуживания </w:t>
            </w:r>
          </w:p>
        </w:tc>
      </w:tr>
      <w:tr w:rsidR="003B1A70" w:rsidRPr="006D5E9C" w:rsidTr="00C00F68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B1A70" w:rsidRPr="006D5E9C" w:rsidRDefault="00C00F68" w:rsidP="00C0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подъемных  сооружений  или не  менее 3  лет в  области подготовки и оценки</w:t>
            </w:r>
          </w:p>
        </w:tc>
      </w:tr>
      <w:tr w:rsidR="00C00F68" w:rsidRPr="004612DF" w:rsidTr="00C00F6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00F68" w:rsidRPr="006D5E9C" w:rsidRDefault="00C00F68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соответствия (аттестации, сертификации) персонала и специалистов.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B6DEF" w:rsidRPr="006D5E9C" w:rsidTr="00410B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DEF" w:rsidRPr="006D5E9C" w:rsidRDefault="00DB6DEF" w:rsidP="00DB6DE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24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 требования  безопасности   к   проведению  </w:t>
            </w:r>
            <w:proofErr w:type="gramStart"/>
            <w:r w:rsidRPr="006D5E9C">
              <w:rPr>
                <w:rFonts w:ascii="Times New Roman" w:hAnsi="Times New Roman" w:cs="Times New Roman"/>
                <w:sz w:val="28"/>
                <w:szCs w:val="28"/>
              </w:rPr>
              <w:t>оценочных</w:t>
            </w:r>
            <w:proofErr w:type="gramEnd"/>
            <w:r w:rsidRPr="006D5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B3B" w:rsidRPr="006D5E9C" w:rsidTr="00471B3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B6DEF" w:rsidRPr="006D5E9C" w:rsidRDefault="00DB6DEF" w:rsidP="00DB6DEF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DEF" w:rsidRPr="006D5E9C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этапа</w:t>
            </w:r>
          </w:p>
        </w:tc>
      </w:tr>
      <w:tr w:rsidR="00DB6DEF" w:rsidRPr="006D5E9C" w:rsidTr="00410B99">
        <w:tc>
          <w:tcPr>
            <w:tcW w:w="9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DEF" w:rsidRPr="006D5E9C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</w:t>
            </w:r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подъемных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сооружениях, </w:t>
            </w: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</w:t>
            </w:r>
            <w:proofErr w:type="gramStart"/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B6DEF"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6DEF" w:rsidRPr="006D5E9C" w:rsidTr="00410B99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6DEF" w:rsidRPr="006D5E9C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эксплуатации,  соискатель   и   члены   </w:t>
            </w: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квалификационной   комиссии  центра</w:t>
            </w:r>
          </w:p>
        </w:tc>
      </w:tr>
      <w:tr w:rsidR="00081AA1" w:rsidRPr="006D5E9C" w:rsidTr="00410B99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81AA1" w:rsidRPr="006D5E9C" w:rsidRDefault="00081AA1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оценки квалификации должны пройти целевой инструктаж по охране труда </w:t>
            </w:r>
            <w:proofErr w:type="gramStart"/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81AA1" w:rsidRPr="006D5E9C" w:rsidTr="00410B99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81AA1" w:rsidRPr="006D5E9C" w:rsidRDefault="00081AA1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организации, являющейся владельцем подъемного сооружения (организации,</w:t>
            </w:r>
            <w:proofErr w:type="gramEnd"/>
          </w:p>
        </w:tc>
      </w:tr>
      <w:tr w:rsidR="00471B3B" w:rsidRPr="004612DF" w:rsidTr="00410B99">
        <w:tc>
          <w:tcPr>
            <w:tcW w:w="9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1B3B" w:rsidRPr="006D5E9C" w:rsidRDefault="00471B3B" w:rsidP="00081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эксплуатирующей</w:t>
            </w:r>
            <w:proofErr w:type="gramEnd"/>
            <w:r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1AA1" w:rsidRPr="006D5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подъемное сооружение)</w:t>
            </w:r>
          </w:p>
        </w:tc>
      </w:tr>
    </w:tbl>
    <w:p w:rsidR="001E522B" w:rsidRPr="006D5E9C" w:rsidRDefault="001E522B" w:rsidP="00DB6DE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E9C">
        <w:rPr>
          <w:rFonts w:ascii="Times New Roman" w:hAnsi="Times New Roman" w:cs="Times New Roman"/>
          <w:i/>
          <w:sz w:val="24"/>
          <w:szCs w:val="24"/>
        </w:rPr>
        <w:t>(сведения о проведении обязательного инструктажа на рабочем месте)</w:t>
      </w:r>
    </w:p>
    <w:p w:rsidR="00F6097E" w:rsidRPr="00CB6EBD" w:rsidRDefault="001E522B" w:rsidP="00383A45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тестовых заданий для теоретической части профессионального экзамена: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36"/>
        <w:gridCol w:w="8579"/>
      </w:tblGrid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задания</w:t>
            </w:r>
          </w:p>
        </w:tc>
      </w:tr>
      <w:tr w:rsidR="002610F2" w:rsidRPr="002610F2" w:rsidTr="00E64F99">
        <w:trPr>
          <w:trHeight w:val="680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способы выявления дефектов и повреждений элементов крановых путей подъемных сооружений</w:t>
            </w:r>
          </w:p>
        </w:tc>
      </w:tr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каких случаях не проводится планово-высотная съемка </w:t>
            </w:r>
            <w:proofErr w:type="spellStart"/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подтележечных</w:t>
            </w:r>
            <w:proofErr w:type="spellEnd"/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рельсов (монорельсов)?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в случае шума при работе механизма передвижения тележки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при значительном износе колес механизма передвижения тележки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при повышенной вибрации механизма передвижения тележки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в случае буксования колес при пуске и в процессе движения  тележки</w:t>
            </w:r>
          </w:p>
        </w:tc>
      </w:tr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Каким путем проводится оценка деформации базовых деталей тупиковых упоров?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проверкой геометрической формы и выявлением местных деформаций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неразрушающими и разрушающими методами испытаний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методами пластических деформаций</w:t>
            </w:r>
          </w:p>
          <w:p w:rsidR="002610F2" w:rsidRPr="002610F2" w:rsidRDefault="002610F2" w:rsidP="002610F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методами створа и триангуляции</w:t>
            </w:r>
          </w:p>
        </w:tc>
      </w:tr>
      <w:tr w:rsidR="002610F2" w:rsidRPr="002610F2" w:rsidTr="00E64F99">
        <w:trPr>
          <w:trHeight w:val="454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 и техническое описание подъемного сооружения</w:t>
            </w:r>
          </w:p>
        </w:tc>
      </w:tr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Каким требованиям должны соответствовать устройство и размеры лестниц, посадочных площадок и галерей надземных рельсовых путей?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1) требованиям, изложенным в руководстве (инструкции) по эксплуатации подъемных сооружений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2) требованиям проекта производства работ с применением подъемных сооружений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3) требованиям проектной и эксплуатационной документации на рельсовый путь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4) требованиям специализированной экспертной организации, изложенным в экспертизе промышленной безопасности подъемных сооружений</w:t>
            </w:r>
          </w:p>
        </w:tc>
      </w:tr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Впишите в ячейки цифры, которыми обозначены на чертеже </w:t>
            </w:r>
            <w:r w:rsidRPr="002610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соответствующие узлы (механизмы) крана мостового типа</w:t>
            </w:r>
          </w:p>
          <w:tbl>
            <w:tblPr>
              <w:tblStyle w:val="a5"/>
              <w:tblW w:w="8182" w:type="dxa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1134"/>
              <w:gridCol w:w="2977"/>
              <w:gridCol w:w="1134"/>
            </w:tblGrid>
            <w:tr w:rsidR="002610F2" w:rsidRPr="002610F2" w:rsidTr="002610F2">
              <w:tc>
                <w:tcPr>
                  <w:tcW w:w="293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 схеме</w:t>
                  </w:r>
                </w:p>
              </w:tc>
              <w:tc>
                <w:tcPr>
                  <w:tcW w:w="297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 схеме</w:t>
                  </w:r>
                </w:p>
              </w:tc>
            </w:tr>
            <w:tr w:rsidR="002610F2" w:rsidRPr="002610F2" w:rsidTr="002610F2">
              <w:tc>
                <w:tcPr>
                  <w:tcW w:w="293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Концевая балка 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Гибкий кабель для </w:t>
                  </w:r>
                  <w:proofErr w:type="spellStart"/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токоподвода</w:t>
                  </w:r>
                  <w:proofErr w:type="spellEnd"/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тележке крана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10F2" w:rsidRPr="002610F2" w:rsidTr="002610F2">
              <w:tc>
                <w:tcPr>
                  <w:tcW w:w="293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Крановая тележка 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Проволока для подвески гибкого кабеля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10F2" w:rsidRPr="002610F2" w:rsidTr="002610F2">
              <w:tc>
                <w:tcPr>
                  <w:tcW w:w="293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Кабина крановщика 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Механизм передвижения моста крана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10F2" w:rsidRPr="002610F2" w:rsidTr="002610F2">
              <w:tc>
                <w:tcPr>
                  <w:tcW w:w="293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Главная балка 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Вспомогательный механизм подъема груза 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10F2" w:rsidRPr="002610F2" w:rsidTr="002610F2">
              <w:tc>
                <w:tcPr>
                  <w:tcW w:w="293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Ходовые колеса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Площадка для обслуживания цеховых троллеев 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10F2" w:rsidRPr="002610F2" w:rsidTr="002610F2">
              <w:tc>
                <w:tcPr>
                  <w:tcW w:w="293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Крановые рельсы 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механизм подъема груза 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10F2" w:rsidRPr="002610F2" w:rsidTr="002610F2">
              <w:tc>
                <w:tcPr>
                  <w:tcW w:w="293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F2">
                    <w:rPr>
                      <w:rFonts w:ascii="Times New Roman" w:hAnsi="Times New Roman"/>
                      <w:sz w:val="24"/>
                      <w:szCs w:val="24"/>
                    </w:rPr>
                    <w:t>Механизм передвижения тележки</w:t>
                  </w: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610F2" w:rsidRPr="002610F2" w:rsidRDefault="002610F2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10F2" w:rsidRPr="002610F2" w:rsidRDefault="002610F2" w:rsidP="00E37FBD">
            <w:pPr>
              <w:pStyle w:val="a9"/>
              <w:spacing w:after="0" w:line="240" w:lineRule="auto"/>
              <w:ind w:left="381"/>
              <w:rPr>
                <w:rFonts w:ascii="Cambria" w:hAnsi="Cambria"/>
                <w:sz w:val="24"/>
                <w:szCs w:val="24"/>
              </w:rPr>
            </w:pP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F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D201C" wp14:editId="6855B78C">
                  <wp:extent cx="4502989" cy="3464513"/>
                  <wp:effectExtent l="0" t="0" r="0" b="3175"/>
                  <wp:docPr id="74" name="Рисунок 74" descr="http://tmkp.ucoz.ru/_bl/0/2951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mkp.ucoz.ru/_bl/0/29516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371" cy="346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10F2" w:rsidRPr="002610F2" w:rsidTr="00E64F99">
        <w:trPr>
          <w:trHeight w:val="907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6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устройство, порядок эксплуатации механизированного, пневматического, электрического, слесарного, монтажного инструмента и контрольно-измерительных приборов</w:t>
            </w:r>
          </w:p>
        </w:tc>
      </w:tr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запрещается при работе с электроинструментом?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применять специальные приспособления для подвешивания, если масса машины превышает 10 кг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при работе шлифовальной машиной и другими подобными инструментами всегда пользоваться защитными очками или щитком для защиты глаз и лица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обрабатывать электроинструментом обледеневшие и мокрые детали</w:t>
            </w:r>
          </w:p>
          <w:p w:rsidR="002610F2" w:rsidRPr="002610F2" w:rsidRDefault="002610F2" w:rsidP="002610F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устанавливать и снимать вставной инструмент, а также его регулировать после полной остановки ротора электроинструмента</w:t>
            </w:r>
          </w:p>
        </w:tc>
      </w:tr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Допускается ли работа </w:t>
            </w:r>
            <w:proofErr w:type="spellStart"/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пневмоинструмента</w:t>
            </w:r>
            <w:proofErr w:type="spellEnd"/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холостом ходу?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 не допускается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2) допускается при периодической проверке исправности и испытании </w:t>
            </w:r>
            <w:proofErr w:type="spellStart"/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пневмоинструмента</w:t>
            </w:r>
            <w:proofErr w:type="spellEnd"/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допускается при проверке наличия и чистоты сетки фильтра и соединительного штуцера, исправности редуктора</w:t>
            </w:r>
          </w:p>
          <w:p w:rsidR="002610F2" w:rsidRPr="002610F2" w:rsidRDefault="002610F2" w:rsidP="002610F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допускается лишь при его опробовании перед началом работы</w:t>
            </w:r>
          </w:p>
        </w:tc>
      </w:tr>
      <w:tr w:rsidR="002610F2" w:rsidRPr="002610F2" w:rsidTr="00E64F99">
        <w:trPr>
          <w:trHeight w:val="454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с соблюдением технологии и требований к качеству работ</w:t>
            </w:r>
          </w:p>
        </w:tc>
      </w:tr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из перечисленного не относится к монтажу надземного кранового пути?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i/>
                <w:sz w:val="24"/>
                <w:szCs w:val="24"/>
              </w:rPr>
              <w:t>1) геодезическая разметка на площадке, выбранной под крановый путь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i/>
                <w:sz w:val="24"/>
                <w:szCs w:val="24"/>
              </w:rPr>
              <w:t>2) монтаж несущей балки надземного кранового пути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i/>
                <w:sz w:val="24"/>
                <w:szCs w:val="24"/>
              </w:rPr>
              <w:t>3) монтаж, рихтовка и закрепление направляющих кранового пути на несущей балке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i/>
                <w:sz w:val="24"/>
                <w:szCs w:val="24"/>
              </w:rPr>
              <w:t>4) установка в конце и начале направляющих кранового пути тупиковых упоров ударного типа и системы принудительного отключения привода передвижения крана</w:t>
            </w:r>
          </w:p>
        </w:tc>
      </w:tr>
      <w:tr w:rsidR="002610F2" w:rsidRPr="002610F2" w:rsidTr="002610F2">
        <w:trPr>
          <w:trHeight w:val="152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Какое требование из </w:t>
            </w:r>
            <w:proofErr w:type="gramStart"/>
            <w:r w:rsidRPr="00261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перечисленных</w:t>
            </w:r>
            <w:proofErr w:type="gramEnd"/>
            <w:r w:rsidRPr="00261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является неверным при к устройстве верхнего строения наземного кранового пути?</w:t>
            </w:r>
          </w:p>
          <w:p w:rsidR="002610F2" w:rsidRPr="002610F2" w:rsidRDefault="002610F2" w:rsidP="00E37FB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2D2D2D"/>
                <w:spacing w:val="2"/>
              </w:rPr>
            </w:pPr>
            <w:r w:rsidRPr="002610F2">
              <w:rPr>
                <w:i/>
                <w:color w:val="2D2D2D"/>
                <w:spacing w:val="2"/>
              </w:rPr>
              <w:t xml:space="preserve">1) </w:t>
            </w:r>
            <w:proofErr w:type="spellStart"/>
            <w:r w:rsidRPr="002610F2">
              <w:rPr>
                <w:i/>
                <w:color w:val="2D2D2D"/>
                <w:spacing w:val="2"/>
              </w:rPr>
              <w:t>полушпалы</w:t>
            </w:r>
            <w:proofErr w:type="spellEnd"/>
            <w:r w:rsidRPr="002610F2">
              <w:rPr>
                <w:i/>
                <w:color w:val="2D2D2D"/>
                <w:spacing w:val="2"/>
              </w:rPr>
              <w:t xml:space="preserve"> необходимо располагать перпендикулярно оси рельса</w:t>
            </w:r>
          </w:p>
          <w:p w:rsidR="002610F2" w:rsidRPr="002610F2" w:rsidRDefault="002610F2" w:rsidP="00E37FB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2D2D2D"/>
                <w:spacing w:val="2"/>
              </w:rPr>
            </w:pPr>
            <w:r w:rsidRPr="002610F2">
              <w:rPr>
                <w:i/>
                <w:color w:val="2D2D2D"/>
                <w:spacing w:val="2"/>
              </w:rPr>
              <w:t xml:space="preserve">2) рельс крепят </w:t>
            </w:r>
            <w:proofErr w:type="gramStart"/>
            <w:r w:rsidRPr="002610F2">
              <w:rPr>
                <w:i/>
                <w:color w:val="2D2D2D"/>
                <w:spacing w:val="2"/>
              </w:rPr>
              <w:t>к</w:t>
            </w:r>
            <w:proofErr w:type="gramEnd"/>
            <w:r w:rsidRPr="002610F2">
              <w:rPr>
                <w:i/>
                <w:color w:val="2D2D2D"/>
                <w:spacing w:val="2"/>
              </w:rPr>
              <w:t xml:space="preserve"> деревянным </w:t>
            </w:r>
            <w:proofErr w:type="spellStart"/>
            <w:r w:rsidRPr="002610F2">
              <w:rPr>
                <w:i/>
                <w:color w:val="2D2D2D"/>
                <w:spacing w:val="2"/>
              </w:rPr>
              <w:t>полушпалам</w:t>
            </w:r>
            <w:proofErr w:type="spellEnd"/>
            <w:r w:rsidRPr="002610F2">
              <w:rPr>
                <w:i/>
                <w:color w:val="2D2D2D"/>
                <w:spacing w:val="2"/>
              </w:rPr>
              <w:t xml:space="preserve"> через прокладки полным комплектом путевых шурупов или костылей</w:t>
            </w:r>
          </w:p>
          <w:p w:rsidR="002610F2" w:rsidRPr="002610F2" w:rsidRDefault="002610F2" w:rsidP="00E37FB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2D2D2D"/>
                <w:spacing w:val="2"/>
              </w:rPr>
            </w:pPr>
            <w:r w:rsidRPr="002610F2">
              <w:rPr>
                <w:i/>
                <w:color w:val="2D2D2D"/>
                <w:spacing w:val="2"/>
              </w:rPr>
              <w:t xml:space="preserve">3) торцы </w:t>
            </w:r>
            <w:proofErr w:type="spellStart"/>
            <w:r w:rsidRPr="002610F2">
              <w:rPr>
                <w:i/>
                <w:color w:val="2D2D2D"/>
                <w:spacing w:val="2"/>
              </w:rPr>
              <w:t>полушпал</w:t>
            </w:r>
            <w:proofErr w:type="spellEnd"/>
            <w:r w:rsidRPr="002610F2">
              <w:rPr>
                <w:i/>
                <w:color w:val="2D2D2D"/>
                <w:spacing w:val="2"/>
              </w:rPr>
              <w:t xml:space="preserve"> выравнивают с внутренней стороны</w:t>
            </w:r>
          </w:p>
          <w:p w:rsidR="002610F2" w:rsidRPr="002610F2" w:rsidRDefault="002610F2" w:rsidP="002610F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2610F2">
              <w:rPr>
                <w:i/>
                <w:color w:val="2D2D2D"/>
                <w:spacing w:val="2"/>
              </w:rPr>
              <w:t xml:space="preserve">4) для предохранения шурупов от самопроизвольного вывинчивания в отверстия </w:t>
            </w:r>
            <w:proofErr w:type="spellStart"/>
            <w:r w:rsidRPr="002610F2">
              <w:rPr>
                <w:i/>
                <w:color w:val="2D2D2D"/>
                <w:spacing w:val="2"/>
              </w:rPr>
              <w:t>полушпал</w:t>
            </w:r>
            <w:proofErr w:type="spellEnd"/>
            <w:r w:rsidRPr="002610F2">
              <w:rPr>
                <w:i/>
                <w:color w:val="2D2D2D"/>
                <w:spacing w:val="2"/>
              </w:rPr>
              <w:t xml:space="preserve"> перед закручиванием шурупов заливают расплавленный тугоплавкий битум</w:t>
            </w:r>
          </w:p>
        </w:tc>
      </w:tr>
      <w:tr w:rsidR="002610F2" w:rsidRPr="002610F2" w:rsidTr="00E64F99">
        <w:trPr>
          <w:trHeight w:val="454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требования по безопасной эксплуатации подъемных сооружений</w:t>
            </w:r>
          </w:p>
        </w:tc>
      </w:tr>
      <w:tr w:rsidR="002610F2" w:rsidRPr="002610F2" w:rsidTr="002610F2">
        <w:trPr>
          <w:trHeight w:val="1797"/>
        </w:trPr>
        <w:tc>
          <w:tcPr>
            <w:tcW w:w="1133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9" w:type="dxa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 только после ремонта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2) только после реконструкции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3) только после при сдаче вновь уложенных путей.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4) только после проведения комплексного обследования его состояния</w:t>
            </w:r>
          </w:p>
          <w:p w:rsidR="002610F2" w:rsidRPr="002610F2" w:rsidRDefault="002610F2" w:rsidP="00261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5) во всех перечисленных случаях</w:t>
            </w:r>
          </w:p>
        </w:tc>
      </w:tr>
      <w:tr w:rsidR="002610F2" w:rsidRPr="002610F2" w:rsidTr="002610F2">
        <w:trPr>
          <w:trHeight w:val="1457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какой периодичностью проводятся осмотры состояния рельсовых путей при  эксплуатации подъемных сооружений?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1) после каждых 20 смен работы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2) после каждых 24 смен работы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3) после каждых 28 смен работы</w:t>
            </w:r>
          </w:p>
          <w:p w:rsidR="002610F2" w:rsidRPr="002610F2" w:rsidRDefault="002610F2" w:rsidP="002610F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4) после каждых 32 смен работы</w:t>
            </w:r>
          </w:p>
        </w:tc>
      </w:tr>
      <w:tr w:rsidR="002610F2" w:rsidRPr="002610F2" w:rsidTr="00E64F99">
        <w:trPr>
          <w:trHeight w:val="454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2610F2" w:rsidRPr="002610F2" w:rsidTr="002610F2">
        <w:trPr>
          <w:trHeight w:val="152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 вывешивается плакат НЕ ВКЛЮЧАТЬ! РАБОТАЮТ ЛЮДИ при отключении силовых цепей коммутационными аппаратами с ручным управлением (выключателями, отделителями, разъединителями, рубильниками, автоматами) во избежание подачи напряжения на рабочее место?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на ограждениях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на задвижках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у снятых предохранителей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4) на приводах (рукоятках приводов) коммутационных аппаратов</w:t>
            </w:r>
          </w:p>
        </w:tc>
      </w:tr>
      <w:tr w:rsidR="002610F2" w:rsidRPr="002610F2" w:rsidTr="002610F2">
        <w:trPr>
          <w:trHeight w:val="152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работы на высоте запрещается выполнять с переносных лестниц и стремянок?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работы на высоте более 5 м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работы в местах с оживленным движением транспортных средств или людей</w:t>
            </w:r>
          </w:p>
          <w:p w:rsidR="002610F2" w:rsidRPr="002610F2" w:rsidRDefault="002610F2" w:rsidP="00E37F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работы с использованием электрического и пневматического инструмента, строительно-монтажных пистолетов</w:t>
            </w:r>
          </w:p>
          <w:p w:rsidR="002610F2" w:rsidRPr="002610F2" w:rsidRDefault="002610F2" w:rsidP="002610F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ограничений в применении лестниц стремянок нет</w:t>
            </w:r>
          </w:p>
        </w:tc>
      </w:tr>
      <w:tr w:rsidR="002610F2" w:rsidRPr="002610F2" w:rsidTr="00E64F99">
        <w:trPr>
          <w:trHeight w:val="454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пострадавшим на производстве</w:t>
            </w:r>
          </w:p>
        </w:tc>
      </w:tr>
      <w:tr w:rsidR="002610F2" w:rsidRPr="002610F2" w:rsidTr="002610F2">
        <w:trPr>
          <w:trHeight w:val="152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необходимо сделать, если пострадавший после падения с высоты лежит в позе "лягушки"?</w:t>
            </w:r>
          </w:p>
          <w:p w:rsidR="002610F2" w:rsidRPr="002610F2" w:rsidRDefault="002610F2" w:rsidP="00E37F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переложить пострадавшего на скамейку, приложить к животу холод и вызвать скорую помощь</w:t>
            </w:r>
          </w:p>
          <w:p w:rsidR="002610F2" w:rsidRPr="002610F2" w:rsidRDefault="002610F2" w:rsidP="00E37F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приближаясь к пострадавшему, попросить очевидцев вызвать скорую помощь, принести холод и таблетки анальгина, а тем временем немедленно подложить под колени валик, приложить холод к животу и предложить 2-3 таблетки анальгина (при условии отсутствия аллергии)</w:t>
            </w:r>
          </w:p>
          <w:p w:rsidR="002610F2" w:rsidRPr="002610F2" w:rsidRDefault="002610F2" w:rsidP="00E37F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успокоить пострадавшего, вызвать скорую помощь и не трогать его до прибытия медицинских работников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немедленно транспортировать на любом попутном транспорте в медицинское учреждение</w:t>
            </w:r>
          </w:p>
        </w:tc>
      </w:tr>
      <w:tr w:rsidR="002610F2" w:rsidRPr="002610F2" w:rsidTr="00E64F99">
        <w:trPr>
          <w:trHeight w:val="454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</w:tr>
      <w:tr w:rsidR="002610F2" w:rsidRPr="002610F2" w:rsidTr="002610F2">
        <w:trPr>
          <w:trHeight w:val="152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должно быть нанесено на всех средствах коллективной и индивидуальной защиты работников от падения с высоты?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дата изготовления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дата окончания срока использования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долговременные маркировки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разрешенная нагрузка</w:t>
            </w:r>
          </w:p>
        </w:tc>
      </w:tr>
      <w:tr w:rsidR="002610F2" w:rsidRPr="002610F2" w:rsidTr="002610F2">
        <w:trPr>
          <w:trHeight w:val="152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Какие требования предъявляются к защитным каскам для работников, выполняющие работы на высоте? 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внутренняя оснастка и подбородочный ремень должны быть несъемными и иметь устройства для крепления к корпусу каски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внутренняя оснастка и подбородочный ремень должны быть съемными и иметь устройства для крепления к корпусу каски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подбородочный ремень должен регулироваться по длине, должен быть жестко прикреплен к каске, чтобы не допускать самопроизвольного падения или смещения каски с головы работающего</w:t>
            </w:r>
          </w:p>
        </w:tc>
      </w:tr>
      <w:tr w:rsidR="002610F2" w:rsidRPr="002610F2" w:rsidTr="00E64F99">
        <w:trPr>
          <w:trHeight w:val="680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2610F2" w:rsidRPr="002610F2" w:rsidTr="002610F2">
        <w:trPr>
          <w:trHeight w:val="356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какие из перечисленных ниже ОПО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сооружения»»?</w:t>
            </w:r>
            <w:proofErr w:type="gramEnd"/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на ОПО, где эксплуатируются грузоподъемные краны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на ОПО, где эксплуатируются строительные подъемники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3) на ОПО, где эксплуатируются канатные дороги</w:t>
            </w:r>
          </w:p>
          <w:p w:rsidR="002610F2" w:rsidRPr="002610F2" w:rsidRDefault="002610F2" w:rsidP="002610F2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на ОПО, где эксплуатируются грузовые электрические тележки, передвигающиеся по надземным рельсовым путям совместно с кабиной управления</w:t>
            </w:r>
          </w:p>
        </w:tc>
      </w:tr>
      <w:tr w:rsidR="002610F2" w:rsidRPr="002610F2" w:rsidTr="002610F2">
        <w:trPr>
          <w:trHeight w:val="1125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 только после ремонта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только после реконструкции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только после при сдаче вновь уложенных путей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только после проведения комплексного обследования его состояния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5) во всех перечисленных случаях</w:t>
            </w:r>
          </w:p>
        </w:tc>
      </w:tr>
      <w:tr w:rsidR="002610F2" w:rsidRPr="002610F2" w:rsidTr="00E64F99">
        <w:trPr>
          <w:trHeight w:val="454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proofErr w:type="gramEnd"/>
            <w:r w:rsidRPr="002610F2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</w:t>
            </w:r>
          </w:p>
        </w:tc>
      </w:tr>
      <w:tr w:rsidR="002610F2" w:rsidRPr="002610F2" w:rsidTr="002610F2">
        <w:trPr>
          <w:trHeight w:val="535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образом должно осуществляться оповещение людей о пожаре?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>1) только с помощью подачи звуковых или световых сигналов во все помещения здания с постоянным или временным пребыванием людей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>2) только с помощью трансляции специально разработанных текстов о необходимости эвакуации и путях эвакуации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с помощью включения эвакуационного (аварийного) освещения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>4) любым из перечисленных способов или их комбинацией</w:t>
            </w:r>
          </w:p>
        </w:tc>
      </w:tr>
      <w:tr w:rsidR="002610F2" w:rsidRPr="002610F2" w:rsidTr="002610F2">
        <w:trPr>
          <w:trHeight w:val="535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Какое напряжение должно применяться для питания переносных светильников в помещениях с повышенной опасностью и особо опасных помещениях?</w:t>
            </w:r>
          </w:p>
          <w:p w:rsidR="002610F2" w:rsidRPr="002610F2" w:rsidRDefault="002610F2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>1) не выше 12</w:t>
            </w:r>
            <w:proofErr w:type="gramStart"/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</w:p>
          <w:p w:rsidR="002610F2" w:rsidRPr="002610F2" w:rsidRDefault="002610F2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>2) не выше 24</w:t>
            </w:r>
            <w:proofErr w:type="gramStart"/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</w:p>
          <w:p w:rsidR="002610F2" w:rsidRPr="002610F2" w:rsidRDefault="002610F2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>3) не выше 36</w:t>
            </w:r>
            <w:proofErr w:type="gramStart"/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</w:p>
          <w:p w:rsidR="002610F2" w:rsidRPr="002610F2" w:rsidRDefault="002610F2" w:rsidP="002610F2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>4) не выше 50</w:t>
            </w:r>
            <w:proofErr w:type="gramStart"/>
            <w:r w:rsidRPr="002610F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610F2" w:rsidRPr="002610F2" w:rsidTr="00E64F99">
        <w:trPr>
          <w:trHeight w:val="454"/>
        </w:trPr>
        <w:tc>
          <w:tcPr>
            <w:tcW w:w="9712" w:type="dxa"/>
            <w:gridSpan w:val="3"/>
            <w:vAlign w:val="center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2610F2" w:rsidRPr="002610F2" w:rsidTr="002610F2">
        <w:trPr>
          <w:trHeight w:val="535"/>
        </w:trPr>
        <w:tc>
          <w:tcPr>
            <w:tcW w:w="1097" w:type="dxa"/>
          </w:tcPr>
          <w:p w:rsidR="002610F2" w:rsidRPr="002610F2" w:rsidRDefault="002610F2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5" w:type="dxa"/>
            <w:gridSpan w:val="2"/>
          </w:tcPr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Требуется ли установка ограждений кранового пути при проведении ремонтных работ, осмотров, обследований крановых путей?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1)</w:t>
            </w:r>
            <w:r w:rsidRPr="002610F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 требуется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 определяется в каждом конкретном случае организацией, эксплуатирующей путь</w:t>
            </w:r>
          </w:p>
          <w:p w:rsidR="002610F2" w:rsidRPr="002610F2" w:rsidRDefault="002610F2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3) требуется при отсутствии предупреждающих знаков, имеющих надписи: "Входить на крановый путь посторонним лицам запрещается"</w:t>
            </w:r>
          </w:p>
          <w:p w:rsidR="002610F2" w:rsidRPr="002610F2" w:rsidRDefault="002610F2" w:rsidP="00261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 требуется во всех случаях</w:t>
            </w:r>
          </w:p>
        </w:tc>
      </w:tr>
    </w:tbl>
    <w:p w:rsidR="00B0557B" w:rsidRPr="008D6A2E" w:rsidRDefault="00B0557B" w:rsidP="00B0557B">
      <w:pPr>
        <w:tabs>
          <w:tab w:val="left" w:pos="56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квалификации (ключи к тестовым заданиям), правила обработки результатов  теоретической  части  профессионального  экзамена и  принятия   решения о  допуске  (отказе в допуске)  к   практической   части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0557B" w:rsidRPr="008D6A2E" w:rsidTr="00A043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557B" w:rsidRPr="008D6A2E" w:rsidRDefault="00B0557B" w:rsidP="00A043F5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экзамена: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557B" w:rsidRPr="008D6A2E" w:rsidRDefault="00B0557B" w:rsidP="00A04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A2E">
              <w:rPr>
                <w:rStyle w:val="115pt"/>
                <w:rFonts w:eastAsiaTheme="minorHAnsi"/>
                <w:b w:val="0"/>
                <w:sz w:val="28"/>
                <w:szCs w:val="28"/>
              </w:rPr>
              <w:t>Теоретический экзамен состоит из одного</w:t>
            </w:r>
          </w:p>
        </w:tc>
      </w:tr>
      <w:tr w:rsidR="00B0557B" w:rsidRPr="008D6A2E" w:rsidTr="00A043F5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0557B" w:rsidRPr="008D6A2E" w:rsidRDefault="00B0557B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2E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билета, в котором  20 тестовых вопросов.  Правильность ответов оценивается </w:t>
            </w:r>
          </w:p>
        </w:tc>
      </w:tr>
      <w:tr w:rsidR="00B0557B" w:rsidRPr="008D6A2E" w:rsidTr="00A043F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57B" w:rsidRPr="008D6A2E" w:rsidRDefault="00B0557B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2E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дихотомически (верно – 1 балл, неверно – 0 баллов), Теоретическая   часть   </w:t>
            </w:r>
          </w:p>
        </w:tc>
      </w:tr>
      <w:tr w:rsidR="00B0557B" w:rsidRPr="008D6A2E" w:rsidTr="00A043F5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0557B" w:rsidRPr="008D6A2E" w:rsidRDefault="00B0557B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2E">
              <w:rPr>
                <w:rStyle w:val="115pt"/>
                <w:rFonts w:eastAsiaTheme="minorHAnsi"/>
                <w:b w:val="0"/>
                <w:sz w:val="28"/>
                <w:szCs w:val="28"/>
              </w:rPr>
              <w:t>экзамена  считается  сданной, в случае, если соискатель  продемонстрировал</w:t>
            </w:r>
          </w:p>
        </w:tc>
      </w:tr>
      <w:tr w:rsidR="00B0557B" w:rsidRPr="008D6A2E" w:rsidTr="00A043F5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0557B" w:rsidRPr="008D6A2E" w:rsidRDefault="00B0557B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2E">
              <w:rPr>
                <w:rStyle w:val="115pt"/>
                <w:rFonts w:eastAsiaTheme="minorHAnsi"/>
                <w:b w:val="0"/>
                <w:sz w:val="28"/>
                <w:szCs w:val="28"/>
              </w:rPr>
              <w:t>знания и умения, содержащиеся в положениях профессионального стандарта</w:t>
            </w:r>
          </w:p>
        </w:tc>
      </w:tr>
      <w:tr w:rsidR="00B0557B" w:rsidRPr="004612DF" w:rsidTr="00A043F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B0557B" w:rsidRPr="008D6A2E" w:rsidRDefault="00B0557B" w:rsidP="000E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2E">
              <w:rPr>
                <w:rStyle w:val="115pt"/>
                <w:rFonts w:eastAsiaTheme="minorHAnsi"/>
                <w:b w:val="0"/>
                <w:sz w:val="28"/>
                <w:szCs w:val="28"/>
              </w:rPr>
              <w:t>и набрал не менее чем 1</w:t>
            </w:r>
            <w:r w:rsidR="000E01B3">
              <w:rPr>
                <w:rStyle w:val="115pt"/>
                <w:rFonts w:eastAsiaTheme="minorHAnsi"/>
                <w:b w:val="0"/>
                <w:sz w:val="28"/>
                <w:szCs w:val="28"/>
              </w:rPr>
              <w:t>6</w:t>
            </w:r>
            <w:r w:rsidRPr="008D6A2E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баллов.</w:t>
            </w:r>
          </w:p>
        </w:tc>
      </w:tr>
    </w:tbl>
    <w:p w:rsidR="00E355B1" w:rsidRDefault="00E355B1" w:rsidP="001D26BA">
      <w:pPr>
        <w:tabs>
          <w:tab w:val="left" w:pos="567"/>
        </w:tabs>
        <w:autoSpaceDE w:val="0"/>
        <w:autoSpaceDN w:val="0"/>
        <w:spacing w:before="240" w:after="12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к тестовым заданиям:</w:t>
      </w:r>
    </w:p>
    <w:tbl>
      <w:tblPr>
        <w:tblStyle w:val="a5"/>
        <w:tblW w:w="9506" w:type="dxa"/>
        <w:tblInd w:w="108" w:type="dxa"/>
        <w:tblLook w:val="04A0" w:firstRow="1" w:lastRow="0" w:firstColumn="1" w:lastColumn="0" w:noHBand="0" w:noVBand="1"/>
      </w:tblPr>
      <w:tblGrid>
        <w:gridCol w:w="1084"/>
        <w:gridCol w:w="6041"/>
        <w:gridCol w:w="2381"/>
      </w:tblGrid>
      <w:tr w:rsidR="008D6A2E" w:rsidRPr="008B3E14" w:rsidTr="008D6A2E"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8D6A2E" w:rsidRPr="008B3E14" w:rsidRDefault="008D6A2E" w:rsidP="00E37F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3E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8D6A2E" w:rsidRPr="008B3E14" w:rsidRDefault="008D6A2E" w:rsidP="00E37F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E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вопроса</w:t>
            </w:r>
          </w:p>
        </w:tc>
        <w:tc>
          <w:tcPr>
            <w:tcW w:w="6041" w:type="dxa"/>
            <w:shd w:val="clear" w:color="auto" w:fill="D9D9D9" w:themeFill="background1" w:themeFillShade="D9"/>
            <w:vAlign w:val="center"/>
          </w:tcPr>
          <w:p w:rsidR="008D6A2E" w:rsidRPr="008B3E14" w:rsidRDefault="008D6A2E" w:rsidP="00E37F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E14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D6A2E" w:rsidRPr="008B3E14" w:rsidRDefault="008D6A2E" w:rsidP="00E37F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E14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4) в случае буксования колес при пуске и в процессе движения  тележки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6.9.3 [2]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1) проверкой геометрической формы и выявлением местных деформаций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7.4.7 [3]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3) требованиям проектной и эксплуатационной документации на рельсовый путь.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202 [1]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3695E">
              <w:rPr>
                <w:rFonts w:ascii="Times New Roman" w:hAnsi="Times New Roman"/>
                <w:iCs/>
                <w:sz w:val="24"/>
                <w:szCs w:val="24"/>
              </w:rPr>
              <w:t>Концевая балка – 4/Крановая тележка – 8/Кабина крановщика – 1/Главная балка – 11/Ходовые колеса – 3/</w:t>
            </w:r>
          </w:p>
          <w:p w:rsidR="008D6A2E" w:rsidRPr="00E3695E" w:rsidRDefault="008D6A2E" w:rsidP="00E37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3695E">
              <w:rPr>
                <w:rFonts w:ascii="Times New Roman" w:hAnsi="Times New Roman"/>
                <w:iCs/>
                <w:sz w:val="24"/>
                <w:szCs w:val="24"/>
              </w:rPr>
              <w:t xml:space="preserve">Крановые рельсы – 2/Механизм передвижения тележки – 12/Гибкий кабель для </w:t>
            </w:r>
            <w:proofErr w:type="spellStart"/>
            <w:r w:rsidRPr="00E3695E">
              <w:rPr>
                <w:rFonts w:ascii="Times New Roman" w:hAnsi="Times New Roman"/>
                <w:iCs/>
                <w:sz w:val="24"/>
                <w:szCs w:val="24"/>
              </w:rPr>
              <w:t>токоподвода</w:t>
            </w:r>
            <w:proofErr w:type="spellEnd"/>
            <w:r w:rsidRPr="00E3695E">
              <w:rPr>
                <w:rFonts w:ascii="Times New Roman" w:hAnsi="Times New Roman"/>
                <w:iCs/>
                <w:sz w:val="24"/>
                <w:szCs w:val="24"/>
              </w:rPr>
              <w:t xml:space="preserve"> к тележке крана – 5/Проволока для подвески гибкого кабеля – 9/Механизм передвижения моста крана – 13/Вспомогательный механизм подъема груза – 6/Площадка для обслуживания цеховых троллеев  - 10/Главный механизм подъема груза - 7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Pr="00E3695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обрабатывать электроинструментом обледеневшие и мокрые детали;</w:t>
            </w:r>
          </w:p>
        </w:tc>
        <w:tc>
          <w:tcPr>
            <w:tcW w:w="2381" w:type="dxa"/>
          </w:tcPr>
          <w:p w:rsidR="008D6A2E" w:rsidRPr="00E3695E" w:rsidRDefault="008D6A2E" w:rsidP="00E37FBD"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55 [9]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4) допускается лишь при его опробовании перед началом работы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 xml:space="preserve">п. 84 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832">
              <w:rPr>
                <w:rFonts w:ascii="Times New Roman" w:eastAsia="Times New Roman" w:hAnsi="Times New Roman"/>
                <w:sz w:val="24"/>
                <w:szCs w:val="24"/>
              </w:rPr>
              <w:t>1) геодезическая разметка на площадке, выбранной под крановый путь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 xml:space="preserve">3) торцы </w:t>
            </w:r>
            <w:proofErr w:type="spellStart"/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полушпал</w:t>
            </w:r>
            <w:proofErr w:type="spellEnd"/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 xml:space="preserve"> выравнивают с внутренней стороны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5.3.12 [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  <w:shd w:val="clear" w:color="auto" w:fill="auto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5) во всех перечисленных случаях.</w:t>
            </w:r>
          </w:p>
        </w:tc>
        <w:tc>
          <w:tcPr>
            <w:tcW w:w="2381" w:type="dxa"/>
            <w:shd w:val="clear" w:color="auto" w:fill="auto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207 [1]</w:t>
            </w:r>
          </w:p>
        </w:tc>
      </w:tr>
      <w:tr w:rsidR="008D6A2E" w:rsidRPr="00E3695E" w:rsidTr="008D6A2E">
        <w:tc>
          <w:tcPr>
            <w:tcW w:w="1084" w:type="dxa"/>
            <w:shd w:val="clear" w:color="auto" w:fill="auto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2) после каждых 24 смен работы</w:t>
            </w:r>
          </w:p>
        </w:tc>
        <w:tc>
          <w:tcPr>
            <w:tcW w:w="2381" w:type="dxa"/>
            <w:shd w:val="clear" w:color="auto" w:fill="auto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212 [1]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4) на приводах (рукоятках приводов) коммутационных аппаратов.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18.1 [1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  <w:shd w:val="clear" w:color="auto" w:fill="auto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3) работы с использованием электрического и пневматического инструмента, строительно-монтажных пистолетов.</w:t>
            </w:r>
          </w:p>
        </w:tc>
        <w:tc>
          <w:tcPr>
            <w:tcW w:w="2381" w:type="dxa"/>
            <w:shd w:val="clear" w:color="auto" w:fill="auto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156 [1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2) приближаясь к пострадавшему, попросить очевидцев вызвать скорую помощь, принести холод и таблетки анальгина, а тем временем немедленно подложить под колени валик, приложить холод к животу и предложить 2-3 таблетки анальгина (при условии отсутствия аллергии)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3) долговременные маркировки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93 [1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111 [1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3) На ОПО, где эксплуатируются канатные дороги.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4 [1]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2) актом освидетельствования скрытых работ;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36 [1]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4) любым из перечисленных способов или их комбинацией</w:t>
            </w:r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ст. 84 [5]</w:t>
            </w:r>
          </w:p>
        </w:tc>
      </w:tr>
      <w:tr w:rsidR="008D6A2E" w:rsidRPr="00E3695E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4) не выше 50</w:t>
            </w:r>
            <w:proofErr w:type="gramStart"/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81" w:type="dxa"/>
          </w:tcPr>
          <w:p w:rsidR="008D6A2E" w:rsidRPr="00E3695E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п. 45 [9]</w:t>
            </w:r>
          </w:p>
        </w:tc>
      </w:tr>
      <w:tr w:rsidR="008D6A2E" w:rsidRPr="002372CC" w:rsidTr="008D6A2E">
        <w:tc>
          <w:tcPr>
            <w:tcW w:w="1084" w:type="dxa"/>
          </w:tcPr>
          <w:p w:rsidR="008D6A2E" w:rsidRPr="00E3695E" w:rsidRDefault="008D6A2E" w:rsidP="008D6A2E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8D6A2E" w:rsidRPr="00E3695E" w:rsidRDefault="008D6A2E" w:rsidP="00E37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hAnsi="Times New Roman"/>
                <w:sz w:val="24"/>
                <w:szCs w:val="24"/>
              </w:rPr>
              <w:t>2) определяется в каждом конкретном случае организацией, эксплуатирующей путь</w:t>
            </w:r>
          </w:p>
        </w:tc>
        <w:tc>
          <w:tcPr>
            <w:tcW w:w="2381" w:type="dxa"/>
          </w:tcPr>
          <w:p w:rsidR="008D6A2E" w:rsidRPr="00ED2382" w:rsidRDefault="008D6A2E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 w:rsidRPr="00E3695E">
              <w:rPr>
                <w:rFonts w:ascii="Times New Roman" w:hAnsi="Times New Roman"/>
                <w:sz w:val="24"/>
                <w:szCs w:val="24"/>
              </w:rPr>
              <w:t xml:space="preserve">11.3.5 </w:t>
            </w:r>
            <w:r w:rsidRPr="00E3695E">
              <w:rPr>
                <w:rFonts w:ascii="Times New Roman" w:eastAsia="Times New Roman" w:hAnsi="Times New Roman"/>
                <w:sz w:val="24"/>
                <w:szCs w:val="24"/>
              </w:rPr>
              <w:t>[4]</w:t>
            </w:r>
          </w:p>
        </w:tc>
      </w:tr>
    </w:tbl>
    <w:p w:rsidR="001E522B" w:rsidRDefault="001E522B" w:rsidP="00E64F99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заданий для практической части профессионального экзамена: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371"/>
      </w:tblGrid>
      <w:tr w:rsidR="00E64F99" w:rsidRPr="00A4733C" w:rsidTr="00E64F99">
        <w:trPr>
          <w:trHeight w:val="414"/>
        </w:trPr>
        <w:tc>
          <w:tcPr>
            <w:tcW w:w="9606" w:type="dxa"/>
            <w:gridSpan w:val="2"/>
            <w:vAlign w:val="center"/>
          </w:tcPr>
          <w:p w:rsidR="00E64F99" w:rsidRPr="00A4733C" w:rsidRDefault="00E64F99" w:rsidP="00E3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C"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этапа профессионального экзамена</w:t>
            </w:r>
          </w:p>
        </w:tc>
      </w:tr>
      <w:tr w:rsidR="00E64F99" w:rsidRPr="00E64F99" w:rsidTr="00A4733C">
        <w:trPr>
          <w:trHeight w:val="6224"/>
        </w:trPr>
        <w:tc>
          <w:tcPr>
            <w:tcW w:w="2235" w:type="dxa"/>
            <w:vMerge w:val="restart"/>
          </w:tcPr>
          <w:p w:rsidR="00E64F99" w:rsidRPr="00A4733C" w:rsidRDefault="00E64F99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C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</w:tc>
        <w:tc>
          <w:tcPr>
            <w:tcW w:w="7371" w:type="dxa"/>
          </w:tcPr>
          <w:p w:rsidR="00E64F99" w:rsidRPr="00E64F99" w:rsidRDefault="00E64F99" w:rsidP="00E37FBD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99">
              <w:rPr>
                <w:rFonts w:ascii="Times New Roman" w:hAnsi="Times New Roman" w:cs="Times New Roman"/>
                <w:b/>
                <w:sz w:val="24"/>
                <w:szCs w:val="24"/>
              </w:rPr>
              <w:t>1. Прикрепить рельс к железобетонным опорным элементам с помощью разъёмных соединений нестандартными или стандартными закладными болтами (другие варианты: прикрепить к железобетонным опорным элементам, имеющим деревянные дюбели, прикрепить к железобетонным опорным элементам неразъёмными соединениями).</w:t>
            </w:r>
          </w:p>
          <w:p w:rsidR="00E64F99" w:rsidRPr="00A4733C" w:rsidRDefault="00E64F99" w:rsidP="00E37FBD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C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Полнота и точность проверочных и регулировочных работ </w:t>
                  </w:r>
                  <w:r w:rsidRPr="00A473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баллов/</w:t>
                  </w:r>
                </w:p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Неправильный подбор необходимого инструмента, измерительных средств и средств индивидуальной защиты – </w:t>
                  </w:r>
                  <w:r w:rsidRPr="00A4733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Отрегулированные параметры не соответствуют требованиям технической документации на крановые пути – </w:t>
                  </w:r>
                  <w:r w:rsidRPr="00A4733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навыков прикрепления рельсов к опорным элементам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баллов/%</w:t>
                  </w:r>
                </w:p>
              </w:tc>
            </w:tr>
          </w:tbl>
          <w:p w:rsidR="00E64F99" w:rsidRPr="00E64F99" w:rsidRDefault="00E64F99" w:rsidP="00E37FB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99" w:rsidRPr="00E64F99" w:rsidTr="00A4733C">
        <w:trPr>
          <w:trHeight w:val="6071"/>
        </w:trPr>
        <w:tc>
          <w:tcPr>
            <w:tcW w:w="2235" w:type="dxa"/>
            <w:vMerge/>
          </w:tcPr>
          <w:p w:rsidR="00E64F99" w:rsidRPr="00E64F99" w:rsidRDefault="00E64F99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64F99" w:rsidRPr="00E64F99" w:rsidRDefault="00E64F99" w:rsidP="00E37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F99" w:rsidRPr="00E64F99" w:rsidRDefault="00E64F99" w:rsidP="00E37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99">
              <w:rPr>
                <w:rFonts w:ascii="Times New Roman" w:hAnsi="Times New Roman" w:cs="Times New Roman"/>
                <w:b/>
                <w:sz w:val="24"/>
                <w:szCs w:val="24"/>
              </w:rPr>
              <w:t>2. Определить место установки тупикового упора ударного типа на крановом пути. Выполнить установку тупикового упора.</w:t>
            </w:r>
          </w:p>
          <w:p w:rsidR="00E64F99" w:rsidRPr="00A4733C" w:rsidRDefault="00E64F99" w:rsidP="00E37FBD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C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Полнота и точность проверочных и регулировочных работ </w:t>
                  </w:r>
                  <w:r w:rsidRPr="00A473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баллов/</w:t>
                  </w:r>
                </w:p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A4733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Отрегулированные параметры не соответствуют требованиям технической документации завода изготовителя – </w:t>
                  </w:r>
                  <w:r w:rsidRPr="00A4733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минус10 баллов</w:t>
                  </w: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A4733C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баллов/%</w:t>
                  </w:r>
                </w:p>
              </w:tc>
            </w:tr>
          </w:tbl>
          <w:p w:rsidR="00E64F99" w:rsidRPr="00E64F99" w:rsidRDefault="00E64F99" w:rsidP="00E37FBD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99" w:rsidRPr="00E64F99" w:rsidTr="00A4733C">
        <w:trPr>
          <w:trHeight w:val="7374"/>
        </w:trPr>
        <w:tc>
          <w:tcPr>
            <w:tcW w:w="2235" w:type="dxa"/>
            <w:vMerge/>
          </w:tcPr>
          <w:p w:rsidR="00E64F99" w:rsidRPr="00E64F99" w:rsidRDefault="00E64F99" w:rsidP="00E37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64F99" w:rsidRPr="00E64F99" w:rsidRDefault="00E64F99" w:rsidP="00E37F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F99" w:rsidRPr="00E64F99" w:rsidRDefault="00E64F99" w:rsidP="00E37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99">
              <w:rPr>
                <w:rFonts w:ascii="Times New Roman" w:hAnsi="Times New Roman" w:cs="Times New Roman"/>
                <w:b/>
                <w:sz w:val="24"/>
                <w:szCs w:val="24"/>
              </w:rPr>
              <w:t>3. Выявить неисправности и дефекты в ходе технического обслуживания надземных крановых путей мостового крана. Выполнить регулировку, наладку путевого оборудования и заземления.</w:t>
            </w:r>
          </w:p>
          <w:p w:rsidR="00E64F99" w:rsidRPr="00A4733C" w:rsidRDefault="00E64F99" w:rsidP="00E37FBD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C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E64F99" w:rsidRPr="00E64F99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Наиболее полное и объективное обоснование причин появления заданной неисправности  (дефекта) и выбор оптимального способа ее устранения </w:t>
                  </w:r>
                  <w:r w:rsidRPr="00A473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баллов/</w:t>
                  </w:r>
                </w:p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E64F99" w:rsidRPr="00E64F99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E64F99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A4733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E64F99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Неверное обоснование причин появления заданной неисправности (дефекта)– </w:t>
                  </w:r>
                  <w:r w:rsidRPr="00A4733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E64F99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F99" w:rsidRPr="00E64F99" w:rsidTr="00E37FBD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навыков поиска и устранения неисправностей (дефектов) крановых путей и путевого оборудования, а также нарушения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F99" w:rsidRPr="00A4733C" w:rsidRDefault="00E64F99" w:rsidP="00E37F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баллов/%</w:t>
                  </w:r>
                </w:p>
              </w:tc>
            </w:tr>
          </w:tbl>
          <w:p w:rsidR="00E64F99" w:rsidRPr="00E64F99" w:rsidRDefault="00E64F99" w:rsidP="00E37FBD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AC" w:rsidRPr="004612DF" w:rsidRDefault="00835EAC" w:rsidP="00B610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2C21DE" w:rsidRPr="00A4733C" w:rsidTr="006F7E0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C21DE" w:rsidRPr="00A4733C" w:rsidRDefault="002C21DE" w:rsidP="000E01B3">
            <w:pPr>
              <w:tabs>
                <w:tab w:val="left" w:pos="567"/>
              </w:tabs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1DE" w:rsidRPr="00A4733C" w:rsidRDefault="002C21DE" w:rsidP="00A473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3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экзамена состоит из </w:t>
            </w:r>
            <w:r w:rsidR="00A4733C" w:rsidRPr="00A47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733C">
              <w:rPr>
                <w:rFonts w:ascii="Times New Roman" w:hAnsi="Times New Roman" w:cs="Times New Roman"/>
                <w:sz w:val="28"/>
                <w:szCs w:val="28"/>
              </w:rPr>
              <w:t>-х  заданий. В</w:t>
            </w:r>
          </w:p>
        </w:tc>
      </w:tr>
      <w:tr w:rsidR="002C21DE" w:rsidRPr="00A4733C" w:rsidTr="006F7E0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1DE" w:rsidRPr="00A4733C" w:rsidRDefault="002C21DE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3C">
              <w:rPr>
                <w:rFonts w:ascii="Times New Roman" w:hAnsi="Times New Roman" w:cs="Times New Roman"/>
                <w:sz w:val="28"/>
                <w:szCs w:val="28"/>
              </w:rPr>
              <w:t xml:space="preserve">каждом    задании    проверяются   все   указанные   для     </w:t>
            </w:r>
            <w:proofErr w:type="gramStart"/>
            <w:r w:rsidRPr="00A4733C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A47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1DE" w:rsidRPr="00A4733C" w:rsidTr="006F7E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C21DE" w:rsidRPr="00A4733C" w:rsidRDefault="002C21DE" w:rsidP="006F7E06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3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трудовые функции. </w:t>
            </w:r>
            <w:r w:rsidR="006F7E06" w:rsidRPr="006F7E06">
              <w:rPr>
                <w:rFonts w:ascii="Times New Roman" w:hAnsi="Times New Roman" w:cs="Times New Roman"/>
                <w:sz w:val="28"/>
                <w:szCs w:val="28"/>
              </w:rPr>
              <w:t xml:space="preserve">Оценки выставляются по ходу </w:t>
            </w:r>
            <w:r w:rsidR="006F7E06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2C21DE" w:rsidRPr="00A4733C" w:rsidTr="006F7E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DE" w:rsidRPr="00A4733C" w:rsidRDefault="006F7E06" w:rsidP="006F7E06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E06">
              <w:rPr>
                <w:rFonts w:ascii="Times New Roman" w:hAnsi="Times New Roman" w:cs="Times New Roman"/>
                <w:sz w:val="28"/>
                <w:szCs w:val="28"/>
              </w:rPr>
              <w:t>задания (1 и 2 задания  – по 30 балльной системе,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задание – по </w:t>
            </w:r>
            <w:r w:rsidRPr="006F7E06">
              <w:rPr>
                <w:rFonts w:ascii="Times New Roman" w:hAnsi="Times New Roman" w:cs="Times New Roman"/>
                <w:sz w:val="28"/>
                <w:szCs w:val="28"/>
              </w:rPr>
              <w:t>40-балльной</w:t>
            </w:r>
            <w:proofErr w:type="gramEnd"/>
          </w:p>
        </w:tc>
      </w:tr>
      <w:tr w:rsidR="002C21DE" w:rsidRPr="00A4733C" w:rsidTr="006F7E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DE" w:rsidRPr="00A4733C" w:rsidRDefault="006F7E06" w:rsidP="006F7E06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06">
              <w:rPr>
                <w:rFonts w:ascii="Times New Roman" w:hAnsi="Times New Roman" w:cs="Times New Roman"/>
                <w:sz w:val="28"/>
                <w:szCs w:val="28"/>
              </w:rPr>
              <w:t xml:space="preserve">системе). Максимальная    сумма    весов    оцениваемых </w:t>
            </w:r>
            <w:proofErr w:type="spellStart"/>
            <w:r w:rsidRPr="006F7E06">
              <w:rPr>
                <w:rFonts w:ascii="Times New Roman" w:hAnsi="Times New Roman" w:cs="Times New Roman"/>
                <w:sz w:val="28"/>
                <w:szCs w:val="28"/>
              </w:rPr>
              <w:t>субкритериев</w:t>
            </w:r>
            <w:proofErr w:type="spellEnd"/>
            <w:r w:rsidRPr="006F7E06">
              <w:rPr>
                <w:rFonts w:ascii="Times New Roman" w:hAnsi="Times New Roman" w:cs="Times New Roman"/>
                <w:sz w:val="28"/>
                <w:szCs w:val="28"/>
              </w:rPr>
              <w:t xml:space="preserve"> может </w:t>
            </w:r>
          </w:p>
        </w:tc>
      </w:tr>
      <w:tr w:rsidR="002C21DE" w:rsidRPr="006F7E06" w:rsidTr="006F7E06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2C21DE" w:rsidRPr="006F7E06" w:rsidRDefault="006F7E06" w:rsidP="006F7E06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7E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составить 100. </w:t>
            </w:r>
            <w:r w:rsidR="002C21DE" w:rsidRPr="006F7E06">
              <w:rPr>
                <w:rStyle w:val="115pt"/>
                <w:rFonts w:eastAsiaTheme="minorHAnsi"/>
                <w:b w:val="0"/>
                <w:spacing w:val="-4"/>
                <w:sz w:val="28"/>
                <w:szCs w:val="28"/>
              </w:rPr>
              <w:t>Практическая часть экзамена считается</w:t>
            </w:r>
            <w:r w:rsidRPr="006F7E06">
              <w:rPr>
                <w:rStyle w:val="115pt"/>
                <w:rFonts w:eastAsiaTheme="minorHAnsi"/>
                <w:b w:val="0"/>
                <w:spacing w:val="-4"/>
                <w:sz w:val="28"/>
                <w:szCs w:val="28"/>
              </w:rPr>
              <w:t xml:space="preserve"> сданной, в случае, если</w:t>
            </w:r>
          </w:p>
        </w:tc>
      </w:tr>
      <w:tr w:rsidR="002C21DE" w:rsidRPr="00A4733C" w:rsidTr="006F7E06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2C21DE" w:rsidRPr="006F7E06" w:rsidRDefault="002C21DE" w:rsidP="006F7E06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7E06">
              <w:rPr>
                <w:rStyle w:val="115pt"/>
                <w:rFonts w:eastAsiaTheme="minorHAnsi"/>
                <w:b w:val="0"/>
                <w:spacing w:val="-4"/>
                <w:sz w:val="28"/>
                <w:szCs w:val="28"/>
              </w:rPr>
              <w:t>соискатель продемонстрировал знания и умения,</w:t>
            </w:r>
            <w:r w:rsidR="006F7E06" w:rsidRPr="006F7E06">
              <w:rPr>
                <w:rStyle w:val="115pt"/>
                <w:rFonts w:eastAsiaTheme="minorHAnsi"/>
                <w:b w:val="0"/>
                <w:spacing w:val="-4"/>
                <w:sz w:val="28"/>
                <w:szCs w:val="28"/>
              </w:rPr>
              <w:t xml:space="preserve"> содержащиеся в  положениях</w:t>
            </w:r>
          </w:p>
        </w:tc>
      </w:tr>
      <w:tr w:rsidR="002C21DE" w:rsidRPr="00A4733C" w:rsidTr="006F7E06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2C21DE" w:rsidRPr="00A4733C" w:rsidRDefault="002C21DE" w:rsidP="006F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3C">
              <w:rPr>
                <w:rStyle w:val="115pt"/>
                <w:rFonts w:eastAsiaTheme="minorHAnsi"/>
                <w:b w:val="0"/>
                <w:sz w:val="28"/>
                <w:szCs w:val="28"/>
              </w:rPr>
              <w:t>профессионального стандарта, и  набрал не</w:t>
            </w:r>
            <w:r w:rsidR="006F7E0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6F7E06" w:rsidRPr="00A4733C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менее чем </w:t>
            </w:r>
            <w:r w:rsidR="006F7E06">
              <w:rPr>
                <w:rStyle w:val="115pt"/>
                <w:rFonts w:eastAsiaTheme="minorHAnsi"/>
                <w:b w:val="0"/>
                <w:sz w:val="28"/>
                <w:szCs w:val="28"/>
              </w:rPr>
              <w:t>80</w:t>
            </w:r>
            <w:r w:rsidR="006F7E06" w:rsidRPr="00A4733C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балл</w:t>
            </w:r>
            <w:r w:rsidR="006F7E06">
              <w:rPr>
                <w:rStyle w:val="115pt"/>
                <w:rFonts w:eastAsiaTheme="minorHAnsi"/>
                <w:b w:val="0"/>
                <w:sz w:val="28"/>
                <w:szCs w:val="28"/>
              </w:rPr>
              <w:t>ов</w:t>
            </w:r>
            <w:r w:rsidR="006F7E06" w:rsidRPr="00A4733C">
              <w:rPr>
                <w:rStyle w:val="115pt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</w:tbl>
    <w:p w:rsidR="005C0B4D" w:rsidRPr="006F7E06" w:rsidRDefault="005C0B4D" w:rsidP="000E01B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360"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 профессионального экзамена и принятия  решения     о      соответствии      квалификации     соискателя       положениям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5C0B4D" w:rsidRPr="006F7E06" w:rsidTr="000E01B3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C0B4D" w:rsidRPr="006F7E06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06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и квалификационным требованиям: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4D" w:rsidRPr="006F7E06" w:rsidRDefault="005C0B4D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0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5C0B4D" w:rsidRPr="006F7E06" w:rsidTr="000E01B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</w:tcPr>
          <w:p w:rsidR="005C0B4D" w:rsidRPr="006F7E06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0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должно   пройти в  течение 2-х часов   после  выполнения </w:t>
            </w:r>
          </w:p>
        </w:tc>
      </w:tr>
      <w:tr w:rsidR="005C0B4D" w:rsidRPr="004612DF" w:rsidTr="000E01B3">
        <w:tc>
          <w:tcPr>
            <w:tcW w:w="96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C0B4D" w:rsidRPr="006F7E06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06">
              <w:rPr>
                <w:rFonts w:ascii="Times New Roman" w:hAnsi="Times New Roman" w:cs="Times New Roman"/>
                <w:sz w:val="28"/>
                <w:szCs w:val="28"/>
              </w:rPr>
              <w:t>практической части экзамена</w:t>
            </w:r>
            <w:r w:rsidR="00EF72EA" w:rsidRPr="006F7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0B4D" w:rsidRPr="000E01B3" w:rsidRDefault="005C0B4D" w:rsidP="005C0B4D">
      <w:pPr>
        <w:tabs>
          <w:tab w:val="left" w:pos="0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</w:t>
      </w:r>
      <w:r w:rsidRPr="000E01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положениям профессионального стандарта или квалификационным </w:t>
      </w:r>
      <w:r w:rsidR="000E01B3" w:rsidRPr="000E01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требованиям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0B4D" w:rsidRPr="000E01B3" w:rsidTr="000E01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C0B4D" w:rsidRPr="000E01B3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квалификации: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4D" w:rsidRPr="000E01B3" w:rsidRDefault="000B5329" w:rsidP="000E01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B3">
              <w:rPr>
                <w:rStyle w:val="115pt"/>
                <w:rFonts w:eastAsiaTheme="minorHAnsi"/>
                <w:b w:val="0"/>
                <w:sz w:val="28"/>
                <w:szCs w:val="28"/>
              </w:rPr>
              <w:t>Монтажник</w:t>
            </w:r>
            <w:r w:rsidRPr="000E0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01B3" w:rsidRPr="000E0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крановых путей подъемных</w:t>
            </w:r>
          </w:p>
        </w:tc>
      </w:tr>
      <w:tr w:rsidR="005C0B4D" w:rsidRPr="000E01B3" w:rsidTr="000E01B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nil"/>
            </w:tcBorders>
          </w:tcPr>
          <w:p w:rsidR="005C0B4D" w:rsidRPr="000E01B3" w:rsidRDefault="000B5329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сооружений, 4 уровень</w:t>
            </w:r>
          </w:p>
        </w:tc>
      </w:tr>
    </w:tbl>
    <w:p w:rsidR="005C0B4D" w:rsidRPr="000E01B3" w:rsidRDefault="005C0B4D" w:rsidP="005C0B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квалификации)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5329" w:rsidRPr="000E01B3" w:rsidTr="00E912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329" w:rsidRPr="000E01B3" w:rsidRDefault="000B5329" w:rsidP="000B532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принимается при общей сумме </w:t>
            </w:r>
            <w:r w:rsidRPr="000E01B3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весов </w:t>
            </w:r>
            <w:r w:rsidRPr="000E01B3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оцениваемых </w:t>
            </w:r>
            <w:proofErr w:type="spellStart"/>
            <w:r w:rsidRPr="000E01B3">
              <w:rPr>
                <w:rFonts w:ascii="Times New Roman" w:hAnsi="Times New Roman" w:cs="Times New Roman"/>
                <w:sz w:val="28"/>
                <w:szCs w:val="28"/>
              </w:rPr>
              <w:t>субкритериев</w:t>
            </w:r>
            <w:proofErr w:type="spellEnd"/>
            <w:r w:rsidRPr="000E01B3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</w:p>
        </w:tc>
      </w:tr>
      <w:tr w:rsidR="005C0B4D" w:rsidRPr="000E01B3" w:rsidTr="00410B99">
        <w:tc>
          <w:tcPr>
            <w:tcW w:w="9571" w:type="dxa"/>
            <w:tcBorders>
              <w:left w:val="nil"/>
              <w:right w:val="nil"/>
            </w:tcBorders>
          </w:tcPr>
          <w:p w:rsidR="005C0B4D" w:rsidRPr="000E01B3" w:rsidRDefault="000E01B3" w:rsidP="00410B9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5C0B4D" w:rsidRPr="000E01B3">
              <w:rPr>
                <w:rFonts w:ascii="Times New Roman" w:hAnsi="Times New Roman" w:cs="Times New Roman"/>
                <w:sz w:val="28"/>
                <w:szCs w:val="28"/>
              </w:rPr>
              <w:t xml:space="preserve"> баллов.</w:t>
            </w:r>
          </w:p>
        </w:tc>
      </w:tr>
    </w:tbl>
    <w:p w:rsidR="005C0B4D" w:rsidRPr="000E01B3" w:rsidRDefault="005C0B4D" w:rsidP="005C0B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5C0B4D" w:rsidRPr="008D6A2E" w:rsidRDefault="005C0B4D" w:rsidP="00A4181F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и иных документов, использованных при подготовке комплекта оценочных средств (при наличии):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B19">
        <w:rPr>
          <w:rFonts w:ascii="Times New Roman" w:hAnsi="Times New Roman" w:cs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сооружения»» (утверждены приказом </w:t>
      </w:r>
      <w:proofErr w:type="spellStart"/>
      <w:r w:rsidRPr="00B75B1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75B19">
        <w:rPr>
          <w:rFonts w:ascii="Times New Roman" w:hAnsi="Times New Roman" w:cs="Times New Roman"/>
          <w:sz w:val="28"/>
          <w:szCs w:val="28"/>
        </w:rPr>
        <w:t xml:space="preserve"> от 12 ноября 2013 г. № 533)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5B1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экспертному обследованию грузоподъемных машин. Общие положения (РД 10-112-1-04), одобренные секцией Научно-технического совета по подъемным сооружениям </w:t>
      </w:r>
      <w:proofErr w:type="spellStart"/>
      <w:r w:rsidRPr="00B75B19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B75B19">
        <w:rPr>
          <w:rFonts w:ascii="Times New Roman" w:eastAsia="Times New Roman" w:hAnsi="Times New Roman" w:cs="Times New Roman"/>
          <w:sz w:val="28"/>
          <w:szCs w:val="28"/>
        </w:rPr>
        <w:t>, протокол от 26.04.2004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B19">
        <w:rPr>
          <w:rFonts w:ascii="Times New Roman" w:hAnsi="Times New Roman" w:cs="Times New Roman"/>
          <w:sz w:val="28"/>
          <w:szCs w:val="28"/>
        </w:rPr>
        <w:t>Тупиковые упоры. Рекомендации к проектированию, изготовлению и эксплуатации. РД 50:48:0075-02-05 (</w:t>
      </w:r>
      <w:proofErr w:type="gramStart"/>
      <w:r w:rsidRPr="00B75B19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B75B19">
        <w:rPr>
          <w:rFonts w:ascii="Times New Roman" w:hAnsi="Times New Roman" w:cs="Times New Roman"/>
          <w:sz w:val="28"/>
          <w:szCs w:val="28"/>
        </w:rPr>
        <w:t xml:space="preserve"> научно – техническим советом Научно – производственного центра «Путь К).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B19">
        <w:rPr>
          <w:rFonts w:ascii="Times New Roman" w:hAnsi="Times New Roman" w:cs="Times New Roman"/>
          <w:sz w:val="28"/>
          <w:szCs w:val="28"/>
        </w:rPr>
        <w:t>Рекомендации по устройству и безопасной эксплуатации надземных крановых путей. РД 50:48:0075.03.05 (</w:t>
      </w:r>
      <w:proofErr w:type="gramStart"/>
      <w:r w:rsidRPr="00B75B19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B75B19">
        <w:rPr>
          <w:rFonts w:ascii="Times New Roman" w:hAnsi="Times New Roman" w:cs="Times New Roman"/>
          <w:sz w:val="28"/>
          <w:szCs w:val="28"/>
        </w:rPr>
        <w:t xml:space="preserve"> научно – техническим советом Научно – производственного центра «Путь К).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5B1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22.07.2008 № 123-ФЗ "Технический регламент о требованиях </w:t>
      </w:r>
      <w:proofErr w:type="gramStart"/>
      <w:r w:rsidRPr="00B75B19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B75B1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Паспортная и эксплуатационная документация на крановое оборудование</w:t>
      </w:r>
      <w:r w:rsidRPr="00B75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и документация на крановый путь.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314.1325800.2017 Свод правил. Пути наземные рельсовые крановые. Проектирование, устройство и эксплуатация (утвержден приказом Министерства строительства и жилищно-коммунального хозяйства Российской Федерации от 7 декабря 2017 г. № 1629/</w:t>
      </w:r>
      <w:proofErr w:type="spellStart"/>
      <w:proofErr w:type="gramStart"/>
      <w:r w:rsidRPr="00B7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7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 в действие с 8 июня 2018 г.).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работе с инструментом и приспособлениями (утверждены приказом Министерства труда и социальной защиты Российской Федерации от 17 августа 2015 г. № 552н).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эксплуатации электроустановок (Утверждены приказом Министерства труда и социальной защиты Российской Федерации от 24.07.2013 № 328н).</w:t>
      </w:r>
    </w:p>
    <w:p w:rsidR="008D6A2E" w:rsidRPr="00B75B19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работе на высоте (утверждены приказом Министерства труда и социальной защиты Российской Федерации от 28 марта 2014 г. № 155н)</w:t>
      </w:r>
    </w:p>
    <w:p w:rsidR="008F029D" w:rsidRPr="008D6A2E" w:rsidRDefault="008D6A2E" w:rsidP="008D6A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медицинской помощи.</w:t>
      </w:r>
    </w:p>
    <w:sectPr w:rsidR="008F029D" w:rsidRPr="008D6A2E" w:rsidSect="009D1580">
      <w:pgSz w:w="11907" w:h="16840" w:code="9"/>
      <w:pgMar w:top="1134" w:right="737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6B" w:rsidRDefault="00982D6B" w:rsidP="001E522B">
      <w:pPr>
        <w:spacing w:after="0" w:line="240" w:lineRule="auto"/>
      </w:pPr>
      <w:r>
        <w:separator/>
      </w:r>
    </w:p>
  </w:endnote>
  <w:endnote w:type="continuationSeparator" w:id="0">
    <w:p w:rsidR="00982D6B" w:rsidRDefault="00982D6B" w:rsidP="001E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6B" w:rsidRDefault="00982D6B" w:rsidP="001E522B">
      <w:pPr>
        <w:spacing w:after="0" w:line="240" w:lineRule="auto"/>
      </w:pPr>
      <w:r>
        <w:separator/>
      </w:r>
    </w:p>
  </w:footnote>
  <w:footnote w:type="continuationSeparator" w:id="0">
    <w:p w:rsidR="00982D6B" w:rsidRDefault="00982D6B" w:rsidP="001E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361"/>
    <w:multiLevelType w:val="multilevel"/>
    <w:tmpl w:val="391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2A5"/>
    <w:multiLevelType w:val="multilevel"/>
    <w:tmpl w:val="333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0EA7"/>
    <w:multiLevelType w:val="multilevel"/>
    <w:tmpl w:val="989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687"/>
    <w:multiLevelType w:val="multilevel"/>
    <w:tmpl w:val="330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34363"/>
    <w:multiLevelType w:val="multilevel"/>
    <w:tmpl w:val="C6C2B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109E6"/>
    <w:multiLevelType w:val="multilevel"/>
    <w:tmpl w:val="E18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C0965"/>
    <w:multiLevelType w:val="multilevel"/>
    <w:tmpl w:val="1BFE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C63B8"/>
    <w:multiLevelType w:val="hybridMultilevel"/>
    <w:tmpl w:val="0C8E03D6"/>
    <w:lvl w:ilvl="0" w:tplc="648E3A60">
      <w:start w:val="1"/>
      <w:numFmt w:val="decimal"/>
      <w:lvlText w:val="%1."/>
      <w:lvlJc w:val="center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29D3"/>
    <w:multiLevelType w:val="multilevel"/>
    <w:tmpl w:val="8D1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54511"/>
    <w:multiLevelType w:val="multilevel"/>
    <w:tmpl w:val="9B08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258EA"/>
    <w:multiLevelType w:val="multilevel"/>
    <w:tmpl w:val="BA3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45BE"/>
    <w:multiLevelType w:val="multilevel"/>
    <w:tmpl w:val="A65E0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753C9"/>
    <w:multiLevelType w:val="multilevel"/>
    <w:tmpl w:val="0FF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6093A"/>
    <w:multiLevelType w:val="multilevel"/>
    <w:tmpl w:val="4B6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75573"/>
    <w:multiLevelType w:val="multilevel"/>
    <w:tmpl w:val="EB2A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610BE"/>
    <w:multiLevelType w:val="multilevel"/>
    <w:tmpl w:val="0AF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85CAE"/>
    <w:multiLevelType w:val="multilevel"/>
    <w:tmpl w:val="A9F8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F5CA7"/>
    <w:multiLevelType w:val="multilevel"/>
    <w:tmpl w:val="6EBE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12476"/>
    <w:multiLevelType w:val="hybridMultilevel"/>
    <w:tmpl w:val="BFBAEB3A"/>
    <w:lvl w:ilvl="0" w:tplc="A4FAAC04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198D"/>
    <w:multiLevelType w:val="multilevel"/>
    <w:tmpl w:val="B74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37F25"/>
    <w:multiLevelType w:val="multilevel"/>
    <w:tmpl w:val="F97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B2E75"/>
    <w:multiLevelType w:val="multilevel"/>
    <w:tmpl w:val="0E3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F464A"/>
    <w:multiLevelType w:val="multilevel"/>
    <w:tmpl w:val="7BA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0192C"/>
    <w:multiLevelType w:val="multilevel"/>
    <w:tmpl w:val="AD3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9A04EF"/>
    <w:multiLevelType w:val="multilevel"/>
    <w:tmpl w:val="07B4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A217E"/>
    <w:multiLevelType w:val="multilevel"/>
    <w:tmpl w:val="4CFA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D93300"/>
    <w:multiLevelType w:val="multilevel"/>
    <w:tmpl w:val="763C46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959C8"/>
    <w:multiLevelType w:val="multilevel"/>
    <w:tmpl w:val="2D0C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B0953"/>
    <w:multiLevelType w:val="multilevel"/>
    <w:tmpl w:val="C70CC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D7DCB"/>
    <w:multiLevelType w:val="multilevel"/>
    <w:tmpl w:val="4654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E009E8"/>
    <w:multiLevelType w:val="multilevel"/>
    <w:tmpl w:val="58E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486052"/>
    <w:multiLevelType w:val="multilevel"/>
    <w:tmpl w:val="0C1A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41EA7"/>
    <w:multiLevelType w:val="multilevel"/>
    <w:tmpl w:val="57F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C1430"/>
    <w:multiLevelType w:val="multilevel"/>
    <w:tmpl w:val="2EEC8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F2DFF"/>
    <w:multiLevelType w:val="multilevel"/>
    <w:tmpl w:val="770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BA15CD"/>
    <w:multiLevelType w:val="hybridMultilevel"/>
    <w:tmpl w:val="B3A8E55C"/>
    <w:lvl w:ilvl="0" w:tplc="85EE9716">
      <w:start w:val="10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462FB2"/>
    <w:multiLevelType w:val="multilevel"/>
    <w:tmpl w:val="E3C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23477C"/>
    <w:multiLevelType w:val="hybridMultilevel"/>
    <w:tmpl w:val="2194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12F2C"/>
    <w:multiLevelType w:val="multilevel"/>
    <w:tmpl w:val="EE666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273736"/>
    <w:multiLevelType w:val="multilevel"/>
    <w:tmpl w:val="AC6E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1916E5"/>
    <w:multiLevelType w:val="multilevel"/>
    <w:tmpl w:val="E60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00C7C"/>
    <w:multiLevelType w:val="multilevel"/>
    <w:tmpl w:val="2CC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CB7E00"/>
    <w:multiLevelType w:val="multilevel"/>
    <w:tmpl w:val="3A64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65158"/>
    <w:multiLevelType w:val="multilevel"/>
    <w:tmpl w:val="CAB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37"/>
  </w:num>
  <w:num w:numId="4">
    <w:abstractNumId w:val="35"/>
  </w:num>
  <w:num w:numId="5">
    <w:abstractNumId w:val="27"/>
  </w:num>
  <w:num w:numId="6">
    <w:abstractNumId w:val="14"/>
  </w:num>
  <w:num w:numId="7">
    <w:abstractNumId w:val="4"/>
  </w:num>
  <w:num w:numId="8">
    <w:abstractNumId w:val="11"/>
  </w:num>
  <w:num w:numId="9">
    <w:abstractNumId w:val="28"/>
  </w:num>
  <w:num w:numId="10">
    <w:abstractNumId w:val="38"/>
  </w:num>
  <w:num w:numId="11">
    <w:abstractNumId w:val="33"/>
  </w:num>
  <w:num w:numId="12">
    <w:abstractNumId w:val="26"/>
  </w:num>
  <w:num w:numId="13">
    <w:abstractNumId w:val="16"/>
  </w:num>
  <w:num w:numId="14">
    <w:abstractNumId w:val="42"/>
  </w:num>
  <w:num w:numId="15">
    <w:abstractNumId w:val="6"/>
  </w:num>
  <w:num w:numId="16">
    <w:abstractNumId w:val="24"/>
  </w:num>
  <w:num w:numId="17">
    <w:abstractNumId w:val="17"/>
  </w:num>
  <w:num w:numId="18">
    <w:abstractNumId w:val="39"/>
  </w:num>
  <w:num w:numId="19">
    <w:abstractNumId w:val="31"/>
  </w:num>
  <w:num w:numId="20">
    <w:abstractNumId w:val="25"/>
  </w:num>
  <w:num w:numId="21">
    <w:abstractNumId w:val="12"/>
  </w:num>
  <w:num w:numId="22">
    <w:abstractNumId w:val="9"/>
  </w:num>
  <w:num w:numId="23">
    <w:abstractNumId w:val="1"/>
  </w:num>
  <w:num w:numId="24">
    <w:abstractNumId w:val="10"/>
  </w:num>
  <w:num w:numId="25">
    <w:abstractNumId w:val="34"/>
  </w:num>
  <w:num w:numId="26">
    <w:abstractNumId w:val="22"/>
  </w:num>
  <w:num w:numId="27">
    <w:abstractNumId w:val="41"/>
  </w:num>
  <w:num w:numId="28">
    <w:abstractNumId w:val="40"/>
  </w:num>
  <w:num w:numId="29">
    <w:abstractNumId w:val="8"/>
  </w:num>
  <w:num w:numId="30">
    <w:abstractNumId w:val="36"/>
  </w:num>
  <w:num w:numId="31">
    <w:abstractNumId w:val="21"/>
  </w:num>
  <w:num w:numId="32">
    <w:abstractNumId w:val="30"/>
  </w:num>
  <w:num w:numId="33">
    <w:abstractNumId w:val="32"/>
  </w:num>
  <w:num w:numId="34">
    <w:abstractNumId w:val="0"/>
  </w:num>
  <w:num w:numId="35">
    <w:abstractNumId w:val="3"/>
  </w:num>
  <w:num w:numId="36">
    <w:abstractNumId w:val="13"/>
  </w:num>
  <w:num w:numId="37">
    <w:abstractNumId w:val="19"/>
  </w:num>
  <w:num w:numId="38">
    <w:abstractNumId w:val="20"/>
  </w:num>
  <w:num w:numId="39">
    <w:abstractNumId w:val="43"/>
  </w:num>
  <w:num w:numId="40">
    <w:abstractNumId w:val="2"/>
  </w:num>
  <w:num w:numId="41">
    <w:abstractNumId w:val="15"/>
  </w:num>
  <w:num w:numId="42">
    <w:abstractNumId w:val="29"/>
  </w:num>
  <w:num w:numId="43">
    <w:abstractNumId w:val="23"/>
  </w:num>
  <w:num w:numId="44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1"/>
    <w:rsid w:val="00013535"/>
    <w:rsid w:val="0003146E"/>
    <w:rsid w:val="00033241"/>
    <w:rsid w:val="0003417C"/>
    <w:rsid w:val="00056288"/>
    <w:rsid w:val="00066CBF"/>
    <w:rsid w:val="00075B4A"/>
    <w:rsid w:val="000800CB"/>
    <w:rsid w:val="000818E7"/>
    <w:rsid w:val="00081AA1"/>
    <w:rsid w:val="0008225F"/>
    <w:rsid w:val="00084936"/>
    <w:rsid w:val="00090C56"/>
    <w:rsid w:val="00090E38"/>
    <w:rsid w:val="000A189B"/>
    <w:rsid w:val="000A4E25"/>
    <w:rsid w:val="000A6237"/>
    <w:rsid w:val="000A63C2"/>
    <w:rsid w:val="000B2771"/>
    <w:rsid w:val="000B4B98"/>
    <w:rsid w:val="000B5329"/>
    <w:rsid w:val="000C0B14"/>
    <w:rsid w:val="000C105C"/>
    <w:rsid w:val="000C2A9F"/>
    <w:rsid w:val="000C4D01"/>
    <w:rsid w:val="000D1B5D"/>
    <w:rsid w:val="000D2FF9"/>
    <w:rsid w:val="000D5E68"/>
    <w:rsid w:val="000D5EC3"/>
    <w:rsid w:val="000D63C0"/>
    <w:rsid w:val="000D67F1"/>
    <w:rsid w:val="000E01B3"/>
    <w:rsid w:val="000E6DF6"/>
    <w:rsid w:val="000F12BA"/>
    <w:rsid w:val="000F2811"/>
    <w:rsid w:val="000F63A0"/>
    <w:rsid w:val="000F6710"/>
    <w:rsid w:val="000F6B53"/>
    <w:rsid w:val="00101190"/>
    <w:rsid w:val="00101FFA"/>
    <w:rsid w:val="001024E0"/>
    <w:rsid w:val="00102A92"/>
    <w:rsid w:val="00103E5F"/>
    <w:rsid w:val="0011069C"/>
    <w:rsid w:val="00112011"/>
    <w:rsid w:val="00123252"/>
    <w:rsid w:val="00140FFD"/>
    <w:rsid w:val="00141DCC"/>
    <w:rsid w:val="001521F4"/>
    <w:rsid w:val="0015229B"/>
    <w:rsid w:val="001535E7"/>
    <w:rsid w:val="00156561"/>
    <w:rsid w:val="00157BE4"/>
    <w:rsid w:val="00162126"/>
    <w:rsid w:val="00171545"/>
    <w:rsid w:val="00176BAA"/>
    <w:rsid w:val="00191F76"/>
    <w:rsid w:val="00195E81"/>
    <w:rsid w:val="00196F4D"/>
    <w:rsid w:val="00197D7A"/>
    <w:rsid w:val="001A1257"/>
    <w:rsid w:val="001A7A5C"/>
    <w:rsid w:val="001A7D71"/>
    <w:rsid w:val="001B34F4"/>
    <w:rsid w:val="001B530E"/>
    <w:rsid w:val="001C295A"/>
    <w:rsid w:val="001D26BA"/>
    <w:rsid w:val="001E01F4"/>
    <w:rsid w:val="001E3207"/>
    <w:rsid w:val="001E3EB9"/>
    <w:rsid w:val="001E522B"/>
    <w:rsid w:val="001F2B3A"/>
    <w:rsid w:val="001F3669"/>
    <w:rsid w:val="001F41F5"/>
    <w:rsid w:val="002019F6"/>
    <w:rsid w:val="002047C2"/>
    <w:rsid w:val="00206CE4"/>
    <w:rsid w:val="00210C5C"/>
    <w:rsid w:val="002140A6"/>
    <w:rsid w:val="0021418F"/>
    <w:rsid w:val="00214FA0"/>
    <w:rsid w:val="0022609C"/>
    <w:rsid w:val="00233480"/>
    <w:rsid w:val="002340E9"/>
    <w:rsid w:val="002360D3"/>
    <w:rsid w:val="00240319"/>
    <w:rsid w:val="0024197A"/>
    <w:rsid w:val="00252BD7"/>
    <w:rsid w:val="00257F68"/>
    <w:rsid w:val="002610F2"/>
    <w:rsid w:val="00272801"/>
    <w:rsid w:val="002735C5"/>
    <w:rsid w:val="00275A26"/>
    <w:rsid w:val="00282D2A"/>
    <w:rsid w:val="002870AB"/>
    <w:rsid w:val="002B1025"/>
    <w:rsid w:val="002B18B0"/>
    <w:rsid w:val="002B4FF2"/>
    <w:rsid w:val="002B7F3D"/>
    <w:rsid w:val="002C21DE"/>
    <w:rsid w:val="002C4255"/>
    <w:rsid w:val="002C6E1E"/>
    <w:rsid w:val="002C7BEA"/>
    <w:rsid w:val="002D7986"/>
    <w:rsid w:val="002E2B71"/>
    <w:rsid w:val="002E3612"/>
    <w:rsid w:val="002E3AC1"/>
    <w:rsid w:val="002E4071"/>
    <w:rsid w:val="002E7690"/>
    <w:rsid w:val="002F3E91"/>
    <w:rsid w:val="002F4247"/>
    <w:rsid w:val="00310443"/>
    <w:rsid w:val="003130C7"/>
    <w:rsid w:val="00317838"/>
    <w:rsid w:val="00317B4E"/>
    <w:rsid w:val="00323A83"/>
    <w:rsid w:val="003272A4"/>
    <w:rsid w:val="003374A4"/>
    <w:rsid w:val="00343A1A"/>
    <w:rsid w:val="00347CBD"/>
    <w:rsid w:val="00360299"/>
    <w:rsid w:val="00360496"/>
    <w:rsid w:val="00361A6A"/>
    <w:rsid w:val="00364749"/>
    <w:rsid w:val="003735CC"/>
    <w:rsid w:val="0037673D"/>
    <w:rsid w:val="00376C53"/>
    <w:rsid w:val="003839D9"/>
    <w:rsid w:val="00383A45"/>
    <w:rsid w:val="00390825"/>
    <w:rsid w:val="00397B7A"/>
    <w:rsid w:val="003B1A70"/>
    <w:rsid w:val="003B3237"/>
    <w:rsid w:val="003B398D"/>
    <w:rsid w:val="003B6887"/>
    <w:rsid w:val="003B6A6D"/>
    <w:rsid w:val="003B6D6E"/>
    <w:rsid w:val="003C2880"/>
    <w:rsid w:val="003E26E5"/>
    <w:rsid w:val="003E4A1C"/>
    <w:rsid w:val="003E64B0"/>
    <w:rsid w:val="003F0076"/>
    <w:rsid w:val="003F0954"/>
    <w:rsid w:val="003F7DA0"/>
    <w:rsid w:val="00404066"/>
    <w:rsid w:val="004040FA"/>
    <w:rsid w:val="004053B0"/>
    <w:rsid w:val="00410B99"/>
    <w:rsid w:val="0041137B"/>
    <w:rsid w:val="00414BC7"/>
    <w:rsid w:val="00420100"/>
    <w:rsid w:val="00423486"/>
    <w:rsid w:val="00423FB2"/>
    <w:rsid w:val="004260B4"/>
    <w:rsid w:val="00430B28"/>
    <w:rsid w:val="00433099"/>
    <w:rsid w:val="00433AED"/>
    <w:rsid w:val="004374AB"/>
    <w:rsid w:val="00443117"/>
    <w:rsid w:val="0044520A"/>
    <w:rsid w:val="00447449"/>
    <w:rsid w:val="004511E0"/>
    <w:rsid w:val="00453926"/>
    <w:rsid w:val="0046043E"/>
    <w:rsid w:val="004612DF"/>
    <w:rsid w:val="00462DAD"/>
    <w:rsid w:val="004655EE"/>
    <w:rsid w:val="00471B3B"/>
    <w:rsid w:val="00472B97"/>
    <w:rsid w:val="004734B8"/>
    <w:rsid w:val="004737E1"/>
    <w:rsid w:val="0047701D"/>
    <w:rsid w:val="004774B8"/>
    <w:rsid w:val="00477A3A"/>
    <w:rsid w:val="00486415"/>
    <w:rsid w:val="00487116"/>
    <w:rsid w:val="00491C79"/>
    <w:rsid w:val="004A04EF"/>
    <w:rsid w:val="004A075F"/>
    <w:rsid w:val="004A2052"/>
    <w:rsid w:val="004A28A9"/>
    <w:rsid w:val="004C1575"/>
    <w:rsid w:val="004C1E41"/>
    <w:rsid w:val="004C6C81"/>
    <w:rsid w:val="004D2302"/>
    <w:rsid w:val="004D3807"/>
    <w:rsid w:val="004E0775"/>
    <w:rsid w:val="004E10EE"/>
    <w:rsid w:val="004F34DB"/>
    <w:rsid w:val="004F4A53"/>
    <w:rsid w:val="004F5084"/>
    <w:rsid w:val="005020EE"/>
    <w:rsid w:val="005121B6"/>
    <w:rsid w:val="00521445"/>
    <w:rsid w:val="00521C70"/>
    <w:rsid w:val="00524B5E"/>
    <w:rsid w:val="00525405"/>
    <w:rsid w:val="00551349"/>
    <w:rsid w:val="00555DE9"/>
    <w:rsid w:val="00557DB6"/>
    <w:rsid w:val="00561136"/>
    <w:rsid w:val="0057198C"/>
    <w:rsid w:val="00577857"/>
    <w:rsid w:val="0058294C"/>
    <w:rsid w:val="00585D16"/>
    <w:rsid w:val="00593DD2"/>
    <w:rsid w:val="0059622A"/>
    <w:rsid w:val="005A3609"/>
    <w:rsid w:val="005A4109"/>
    <w:rsid w:val="005A68BE"/>
    <w:rsid w:val="005A7936"/>
    <w:rsid w:val="005B10D3"/>
    <w:rsid w:val="005B5996"/>
    <w:rsid w:val="005C02DB"/>
    <w:rsid w:val="005C0B4D"/>
    <w:rsid w:val="005C599B"/>
    <w:rsid w:val="005C5C7A"/>
    <w:rsid w:val="005D1290"/>
    <w:rsid w:val="005D1945"/>
    <w:rsid w:val="005D22C3"/>
    <w:rsid w:val="005D3DBC"/>
    <w:rsid w:val="005E5350"/>
    <w:rsid w:val="005F072C"/>
    <w:rsid w:val="005F182B"/>
    <w:rsid w:val="005F609E"/>
    <w:rsid w:val="005F610B"/>
    <w:rsid w:val="00602D20"/>
    <w:rsid w:val="00602D27"/>
    <w:rsid w:val="006072F8"/>
    <w:rsid w:val="00611DBC"/>
    <w:rsid w:val="006176DD"/>
    <w:rsid w:val="0062332B"/>
    <w:rsid w:val="006242D7"/>
    <w:rsid w:val="0062541B"/>
    <w:rsid w:val="0062696C"/>
    <w:rsid w:val="00642BFC"/>
    <w:rsid w:val="006474EA"/>
    <w:rsid w:val="00652D02"/>
    <w:rsid w:val="00653892"/>
    <w:rsid w:val="0065637A"/>
    <w:rsid w:val="0065725C"/>
    <w:rsid w:val="0066022A"/>
    <w:rsid w:val="00660F9A"/>
    <w:rsid w:val="00662997"/>
    <w:rsid w:val="0066372D"/>
    <w:rsid w:val="00676DC7"/>
    <w:rsid w:val="00676F48"/>
    <w:rsid w:val="006778E3"/>
    <w:rsid w:val="00680FD1"/>
    <w:rsid w:val="00682BBB"/>
    <w:rsid w:val="00690920"/>
    <w:rsid w:val="006919F6"/>
    <w:rsid w:val="0069626E"/>
    <w:rsid w:val="00697B1B"/>
    <w:rsid w:val="006A00F4"/>
    <w:rsid w:val="006B79AE"/>
    <w:rsid w:val="006C5439"/>
    <w:rsid w:val="006D1438"/>
    <w:rsid w:val="006D5E9C"/>
    <w:rsid w:val="006E632B"/>
    <w:rsid w:val="006F7E06"/>
    <w:rsid w:val="00701ADB"/>
    <w:rsid w:val="00701ECA"/>
    <w:rsid w:val="00705F73"/>
    <w:rsid w:val="00711E7B"/>
    <w:rsid w:val="00712C4D"/>
    <w:rsid w:val="00723E89"/>
    <w:rsid w:val="00724274"/>
    <w:rsid w:val="0073312A"/>
    <w:rsid w:val="00741E92"/>
    <w:rsid w:val="00746454"/>
    <w:rsid w:val="00746AA7"/>
    <w:rsid w:val="007558D3"/>
    <w:rsid w:val="00761583"/>
    <w:rsid w:val="007634AF"/>
    <w:rsid w:val="00765882"/>
    <w:rsid w:val="00765908"/>
    <w:rsid w:val="007706B0"/>
    <w:rsid w:val="00775B5B"/>
    <w:rsid w:val="00780034"/>
    <w:rsid w:val="00782453"/>
    <w:rsid w:val="00785E6E"/>
    <w:rsid w:val="007865F5"/>
    <w:rsid w:val="00790F18"/>
    <w:rsid w:val="007911D6"/>
    <w:rsid w:val="007939D9"/>
    <w:rsid w:val="00793C8B"/>
    <w:rsid w:val="00795CD7"/>
    <w:rsid w:val="007A3C24"/>
    <w:rsid w:val="007A4839"/>
    <w:rsid w:val="007B026F"/>
    <w:rsid w:val="007B1D02"/>
    <w:rsid w:val="007B2A9A"/>
    <w:rsid w:val="007C36A1"/>
    <w:rsid w:val="007E015B"/>
    <w:rsid w:val="007E261F"/>
    <w:rsid w:val="007E6C3C"/>
    <w:rsid w:val="007E7536"/>
    <w:rsid w:val="00815C61"/>
    <w:rsid w:val="00816B42"/>
    <w:rsid w:val="0081743B"/>
    <w:rsid w:val="00820C35"/>
    <w:rsid w:val="0082309A"/>
    <w:rsid w:val="00835EAC"/>
    <w:rsid w:val="008371BD"/>
    <w:rsid w:val="0084115C"/>
    <w:rsid w:val="00846522"/>
    <w:rsid w:val="00852E2C"/>
    <w:rsid w:val="00854118"/>
    <w:rsid w:val="008565EB"/>
    <w:rsid w:val="0087180E"/>
    <w:rsid w:val="00871EFF"/>
    <w:rsid w:val="008725EA"/>
    <w:rsid w:val="00875FCF"/>
    <w:rsid w:val="00880AA8"/>
    <w:rsid w:val="0088383F"/>
    <w:rsid w:val="008867ED"/>
    <w:rsid w:val="00890132"/>
    <w:rsid w:val="00891D43"/>
    <w:rsid w:val="00894358"/>
    <w:rsid w:val="008969DD"/>
    <w:rsid w:val="008A52EB"/>
    <w:rsid w:val="008A61A8"/>
    <w:rsid w:val="008B376F"/>
    <w:rsid w:val="008B3A73"/>
    <w:rsid w:val="008C33CD"/>
    <w:rsid w:val="008C5E5B"/>
    <w:rsid w:val="008D3CC8"/>
    <w:rsid w:val="008D543B"/>
    <w:rsid w:val="008D6A2E"/>
    <w:rsid w:val="008D6E14"/>
    <w:rsid w:val="008D7918"/>
    <w:rsid w:val="008E2B2E"/>
    <w:rsid w:val="008E38C4"/>
    <w:rsid w:val="008F029D"/>
    <w:rsid w:val="008F460A"/>
    <w:rsid w:val="0090238B"/>
    <w:rsid w:val="00904453"/>
    <w:rsid w:val="00911A40"/>
    <w:rsid w:val="009143A1"/>
    <w:rsid w:val="00935ED1"/>
    <w:rsid w:val="009361A3"/>
    <w:rsid w:val="0094090F"/>
    <w:rsid w:val="00940F13"/>
    <w:rsid w:val="00941041"/>
    <w:rsid w:val="009435C4"/>
    <w:rsid w:val="00945F9C"/>
    <w:rsid w:val="00946F67"/>
    <w:rsid w:val="00950B6C"/>
    <w:rsid w:val="00955FD9"/>
    <w:rsid w:val="00961FE7"/>
    <w:rsid w:val="00963B56"/>
    <w:rsid w:val="00965436"/>
    <w:rsid w:val="00970760"/>
    <w:rsid w:val="00971443"/>
    <w:rsid w:val="009717A3"/>
    <w:rsid w:val="00974DEF"/>
    <w:rsid w:val="009770E5"/>
    <w:rsid w:val="0098114A"/>
    <w:rsid w:val="009821EF"/>
    <w:rsid w:val="00982BB1"/>
    <w:rsid w:val="00982D6B"/>
    <w:rsid w:val="009A392A"/>
    <w:rsid w:val="009A47F2"/>
    <w:rsid w:val="009A60F0"/>
    <w:rsid w:val="009B2DA0"/>
    <w:rsid w:val="009B315A"/>
    <w:rsid w:val="009C2A7C"/>
    <w:rsid w:val="009C3B82"/>
    <w:rsid w:val="009C518B"/>
    <w:rsid w:val="009D1341"/>
    <w:rsid w:val="009D1580"/>
    <w:rsid w:val="009D410E"/>
    <w:rsid w:val="009D5213"/>
    <w:rsid w:val="009E4CD2"/>
    <w:rsid w:val="009F2739"/>
    <w:rsid w:val="009F40DB"/>
    <w:rsid w:val="009F45F8"/>
    <w:rsid w:val="00A0089E"/>
    <w:rsid w:val="00A043F5"/>
    <w:rsid w:val="00A11B41"/>
    <w:rsid w:val="00A126B9"/>
    <w:rsid w:val="00A1320D"/>
    <w:rsid w:val="00A226F2"/>
    <w:rsid w:val="00A32313"/>
    <w:rsid w:val="00A32C19"/>
    <w:rsid w:val="00A3541A"/>
    <w:rsid w:val="00A35BEA"/>
    <w:rsid w:val="00A4181F"/>
    <w:rsid w:val="00A42CC6"/>
    <w:rsid w:val="00A450E6"/>
    <w:rsid w:val="00A46ED5"/>
    <w:rsid w:val="00A4716C"/>
    <w:rsid w:val="00A4733C"/>
    <w:rsid w:val="00A572ED"/>
    <w:rsid w:val="00A60EDA"/>
    <w:rsid w:val="00A63909"/>
    <w:rsid w:val="00A71601"/>
    <w:rsid w:val="00A747B9"/>
    <w:rsid w:val="00A800AB"/>
    <w:rsid w:val="00A802A5"/>
    <w:rsid w:val="00A80757"/>
    <w:rsid w:val="00A8677E"/>
    <w:rsid w:val="00A91C5E"/>
    <w:rsid w:val="00A93697"/>
    <w:rsid w:val="00A953C3"/>
    <w:rsid w:val="00A97709"/>
    <w:rsid w:val="00AA38B3"/>
    <w:rsid w:val="00AA5474"/>
    <w:rsid w:val="00AB16C5"/>
    <w:rsid w:val="00AC00A1"/>
    <w:rsid w:val="00AC57AB"/>
    <w:rsid w:val="00AC6145"/>
    <w:rsid w:val="00AC69F9"/>
    <w:rsid w:val="00AE21DA"/>
    <w:rsid w:val="00B001AF"/>
    <w:rsid w:val="00B00EAB"/>
    <w:rsid w:val="00B02EA3"/>
    <w:rsid w:val="00B037DF"/>
    <w:rsid w:val="00B0557B"/>
    <w:rsid w:val="00B1259A"/>
    <w:rsid w:val="00B15CB7"/>
    <w:rsid w:val="00B2575A"/>
    <w:rsid w:val="00B27CF1"/>
    <w:rsid w:val="00B30554"/>
    <w:rsid w:val="00B326D4"/>
    <w:rsid w:val="00B332E3"/>
    <w:rsid w:val="00B47A95"/>
    <w:rsid w:val="00B51173"/>
    <w:rsid w:val="00B53DF2"/>
    <w:rsid w:val="00B54032"/>
    <w:rsid w:val="00B54650"/>
    <w:rsid w:val="00B5611C"/>
    <w:rsid w:val="00B565E2"/>
    <w:rsid w:val="00B60491"/>
    <w:rsid w:val="00B61043"/>
    <w:rsid w:val="00B62095"/>
    <w:rsid w:val="00B62CBE"/>
    <w:rsid w:val="00B638F7"/>
    <w:rsid w:val="00B83532"/>
    <w:rsid w:val="00B91A47"/>
    <w:rsid w:val="00B9203B"/>
    <w:rsid w:val="00B93176"/>
    <w:rsid w:val="00BA188E"/>
    <w:rsid w:val="00BA55A2"/>
    <w:rsid w:val="00BB0C4B"/>
    <w:rsid w:val="00BB1211"/>
    <w:rsid w:val="00BC196E"/>
    <w:rsid w:val="00BC53D0"/>
    <w:rsid w:val="00BD3FAB"/>
    <w:rsid w:val="00BD4544"/>
    <w:rsid w:val="00BE3250"/>
    <w:rsid w:val="00BE3EC9"/>
    <w:rsid w:val="00BE7F96"/>
    <w:rsid w:val="00C00F68"/>
    <w:rsid w:val="00C02DE1"/>
    <w:rsid w:val="00C0653A"/>
    <w:rsid w:val="00C10BF6"/>
    <w:rsid w:val="00C11A35"/>
    <w:rsid w:val="00C1264F"/>
    <w:rsid w:val="00C134E6"/>
    <w:rsid w:val="00C205F8"/>
    <w:rsid w:val="00C22191"/>
    <w:rsid w:val="00C31ECD"/>
    <w:rsid w:val="00C33CF1"/>
    <w:rsid w:val="00C34EAB"/>
    <w:rsid w:val="00C42867"/>
    <w:rsid w:val="00C4702C"/>
    <w:rsid w:val="00C51195"/>
    <w:rsid w:val="00C51577"/>
    <w:rsid w:val="00C55DA0"/>
    <w:rsid w:val="00C61FBE"/>
    <w:rsid w:val="00C65843"/>
    <w:rsid w:val="00C71840"/>
    <w:rsid w:val="00C72390"/>
    <w:rsid w:val="00C72670"/>
    <w:rsid w:val="00C72ABD"/>
    <w:rsid w:val="00C736EC"/>
    <w:rsid w:val="00C75B34"/>
    <w:rsid w:val="00C762C3"/>
    <w:rsid w:val="00C90CC2"/>
    <w:rsid w:val="00C93AFF"/>
    <w:rsid w:val="00C947C7"/>
    <w:rsid w:val="00C963CA"/>
    <w:rsid w:val="00CA1479"/>
    <w:rsid w:val="00CA3B89"/>
    <w:rsid w:val="00CA4864"/>
    <w:rsid w:val="00CA4C50"/>
    <w:rsid w:val="00CB0C40"/>
    <w:rsid w:val="00CB6EBD"/>
    <w:rsid w:val="00CC5D59"/>
    <w:rsid w:val="00CC7545"/>
    <w:rsid w:val="00CE2FD1"/>
    <w:rsid w:val="00CF1063"/>
    <w:rsid w:val="00CF4715"/>
    <w:rsid w:val="00CF4B4F"/>
    <w:rsid w:val="00CF72B8"/>
    <w:rsid w:val="00D01E87"/>
    <w:rsid w:val="00D04D83"/>
    <w:rsid w:val="00D10511"/>
    <w:rsid w:val="00D147FC"/>
    <w:rsid w:val="00D153DF"/>
    <w:rsid w:val="00D166DA"/>
    <w:rsid w:val="00D308F0"/>
    <w:rsid w:val="00D407D1"/>
    <w:rsid w:val="00D413A8"/>
    <w:rsid w:val="00D4252A"/>
    <w:rsid w:val="00D43A79"/>
    <w:rsid w:val="00D55621"/>
    <w:rsid w:val="00D55884"/>
    <w:rsid w:val="00D62C30"/>
    <w:rsid w:val="00D64407"/>
    <w:rsid w:val="00D730DB"/>
    <w:rsid w:val="00D74305"/>
    <w:rsid w:val="00D753D3"/>
    <w:rsid w:val="00D7637D"/>
    <w:rsid w:val="00D767C1"/>
    <w:rsid w:val="00D77133"/>
    <w:rsid w:val="00D86947"/>
    <w:rsid w:val="00D939ED"/>
    <w:rsid w:val="00D97968"/>
    <w:rsid w:val="00DA070C"/>
    <w:rsid w:val="00DA5854"/>
    <w:rsid w:val="00DB02FE"/>
    <w:rsid w:val="00DB35AA"/>
    <w:rsid w:val="00DB3DDA"/>
    <w:rsid w:val="00DB5C84"/>
    <w:rsid w:val="00DB6948"/>
    <w:rsid w:val="00DB6DEF"/>
    <w:rsid w:val="00DC0310"/>
    <w:rsid w:val="00DC4CF0"/>
    <w:rsid w:val="00DD17C8"/>
    <w:rsid w:val="00DD553B"/>
    <w:rsid w:val="00DD74CF"/>
    <w:rsid w:val="00DE31F1"/>
    <w:rsid w:val="00DE4DE1"/>
    <w:rsid w:val="00DE5003"/>
    <w:rsid w:val="00DF561F"/>
    <w:rsid w:val="00E03F0F"/>
    <w:rsid w:val="00E07DA3"/>
    <w:rsid w:val="00E17CDA"/>
    <w:rsid w:val="00E201B3"/>
    <w:rsid w:val="00E3065D"/>
    <w:rsid w:val="00E355B1"/>
    <w:rsid w:val="00E35701"/>
    <w:rsid w:val="00E40B3B"/>
    <w:rsid w:val="00E42F90"/>
    <w:rsid w:val="00E43C75"/>
    <w:rsid w:val="00E61A9A"/>
    <w:rsid w:val="00E627FB"/>
    <w:rsid w:val="00E63184"/>
    <w:rsid w:val="00E6451F"/>
    <w:rsid w:val="00E64F99"/>
    <w:rsid w:val="00E70FAD"/>
    <w:rsid w:val="00E729E1"/>
    <w:rsid w:val="00E73A05"/>
    <w:rsid w:val="00E801AA"/>
    <w:rsid w:val="00E80903"/>
    <w:rsid w:val="00E815AA"/>
    <w:rsid w:val="00E82C7B"/>
    <w:rsid w:val="00E912A8"/>
    <w:rsid w:val="00E95417"/>
    <w:rsid w:val="00EA3D28"/>
    <w:rsid w:val="00EA5D0A"/>
    <w:rsid w:val="00EB072D"/>
    <w:rsid w:val="00EB4ED7"/>
    <w:rsid w:val="00EB577C"/>
    <w:rsid w:val="00EC0EC6"/>
    <w:rsid w:val="00EC2873"/>
    <w:rsid w:val="00ED51C9"/>
    <w:rsid w:val="00EE1DF8"/>
    <w:rsid w:val="00EE2ACE"/>
    <w:rsid w:val="00EE66D0"/>
    <w:rsid w:val="00EF34AA"/>
    <w:rsid w:val="00EF5191"/>
    <w:rsid w:val="00EF5E87"/>
    <w:rsid w:val="00EF6489"/>
    <w:rsid w:val="00EF72EA"/>
    <w:rsid w:val="00EF7849"/>
    <w:rsid w:val="00F05639"/>
    <w:rsid w:val="00F14894"/>
    <w:rsid w:val="00F148CE"/>
    <w:rsid w:val="00F155F7"/>
    <w:rsid w:val="00F25C83"/>
    <w:rsid w:val="00F264AE"/>
    <w:rsid w:val="00F5096A"/>
    <w:rsid w:val="00F6007B"/>
    <w:rsid w:val="00F6097E"/>
    <w:rsid w:val="00F672DD"/>
    <w:rsid w:val="00F7452F"/>
    <w:rsid w:val="00F818BC"/>
    <w:rsid w:val="00F915DD"/>
    <w:rsid w:val="00FA3F28"/>
    <w:rsid w:val="00FA71AF"/>
    <w:rsid w:val="00FB1A28"/>
    <w:rsid w:val="00FB20A2"/>
    <w:rsid w:val="00FB4993"/>
    <w:rsid w:val="00FB79A4"/>
    <w:rsid w:val="00FC047B"/>
    <w:rsid w:val="00FC6867"/>
    <w:rsid w:val="00FD247C"/>
    <w:rsid w:val="00FD4432"/>
    <w:rsid w:val="00FE27B6"/>
    <w:rsid w:val="00FE441C"/>
    <w:rsid w:val="00FE5112"/>
    <w:rsid w:val="00FE65A6"/>
    <w:rsid w:val="00FE731B"/>
    <w:rsid w:val="00FF055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F1"/>
  </w:style>
  <w:style w:type="paragraph" w:styleId="1">
    <w:name w:val="heading 1"/>
    <w:basedOn w:val="a"/>
    <w:next w:val="a"/>
    <w:link w:val="10"/>
    <w:uiPriority w:val="9"/>
    <w:qFormat/>
    <w:rsid w:val="005B1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E52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22B"/>
    <w:rPr>
      <w:sz w:val="20"/>
      <w:szCs w:val="20"/>
    </w:rPr>
  </w:style>
  <w:style w:type="character" w:styleId="a8">
    <w:name w:val="footnote reference"/>
    <w:uiPriority w:val="99"/>
    <w:unhideWhenUsed/>
    <w:rsid w:val="001E522B"/>
    <w:rPr>
      <w:vertAlign w:val="superscript"/>
    </w:rPr>
  </w:style>
  <w:style w:type="paragraph" w:customStyle="1" w:styleId="-11">
    <w:name w:val="Цветной список - Акцент 11"/>
    <w:basedOn w:val="a"/>
    <w:uiPriority w:val="99"/>
    <w:qFormat/>
    <w:rsid w:val="001E522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D55621"/>
    <w:pPr>
      <w:ind w:left="720"/>
      <w:contextualSpacing/>
    </w:pPr>
  </w:style>
  <w:style w:type="paragraph" w:customStyle="1" w:styleId="ConsPlusNormal">
    <w:name w:val="ConsPlusNormal"/>
    <w:rsid w:val="000B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15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2B7F3D"/>
  </w:style>
  <w:style w:type="character" w:styleId="ab">
    <w:name w:val="Emphasis"/>
    <w:basedOn w:val="a0"/>
    <w:uiPriority w:val="20"/>
    <w:qFormat/>
    <w:rsid w:val="002B7F3D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DB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D5EC3"/>
    <w:rPr>
      <w:color w:val="0000FF"/>
      <w:u w:val="single"/>
    </w:rPr>
  </w:style>
  <w:style w:type="character" w:customStyle="1" w:styleId="115pt">
    <w:name w:val="Основной текст + 11;5 pt;Не полужирный"/>
    <w:basedOn w:val="a0"/>
    <w:rsid w:val="004F3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A3C24"/>
  </w:style>
  <w:style w:type="character" w:styleId="ad">
    <w:name w:val="Strong"/>
    <w:basedOn w:val="a0"/>
    <w:uiPriority w:val="22"/>
    <w:qFormat/>
    <w:rsid w:val="005D1945"/>
    <w:rPr>
      <w:b/>
      <w:bCs/>
    </w:rPr>
  </w:style>
  <w:style w:type="character" w:customStyle="1" w:styleId="apple-converted-space">
    <w:name w:val="apple-converted-space"/>
    <w:basedOn w:val="a0"/>
    <w:rsid w:val="009F45F8"/>
  </w:style>
  <w:style w:type="character" w:customStyle="1" w:styleId="ecattext">
    <w:name w:val="ecattext"/>
    <w:basedOn w:val="a0"/>
    <w:rsid w:val="00101FFA"/>
  </w:style>
  <w:style w:type="character" w:customStyle="1" w:styleId="20">
    <w:name w:val="Заголовок 2 Знак"/>
    <w:basedOn w:val="a0"/>
    <w:link w:val="2"/>
    <w:uiPriority w:val="9"/>
    <w:rsid w:val="00157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0F18"/>
  </w:style>
  <w:style w:type="character" w:customStyle="1" w:styleId="c33">
    <w:name w:val="c33"/>
    <w:basedOn w:val="a0"/>
    <w:rsid w:val="00790F18"/>
  </w:style>
  <w:style w:type="character" w:customStyle="1" w:styleId="c4">
    <w:name w:val="c4"/>
    <w:basedOn w:val="a0"/>
    <w:rsid w:val="00790F18"/>
  </w:style>
  <w:style w:type="paragraph" w:customStyle="1" w:styleId="c38">
    <w:name w:val="c3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0F18"/>
  </w:style>
  <w:style w:type="paragraph" w:customStyle="1" w:styleId="c2">
    <w:name w:val="c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E8090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5829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6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F1"/>
  </w:style>
  <w:style w:type="paragraph" w:styleId="1">
    <w:name w:val="heading 1"/>
    <w:basedOn w:val="a"/>
    <w:next w:val="a"/>
    <w:link w:val="10"/>
    <w:uiPriority w:val="9"/>
    <w:qFormat/>
    <w:rsid w:val="005B1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E52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22B"/>
    <w:rPr>
      <w:sz w:val="20"/>
      <w:szCs w:val="20"/>
    </w:rPr>
  </w:style>
  <w:style w:type="character" w:styleId="a8">
    <w:name w:val="footnote reference"/>
    <w:uiPriority w:val="99"/>
    <w:unhideWhenUsed/>
    <w:rsid w:val="001E522B"/>
    <w:rPr>
      <w:vertAlign w:val="superscript"/>
    </w:rPr>
  </w:style>
  <w:style w:type="paragraph" w:customStyle="1" w:styleId="-11">
    <w:name w:val="Цветной список - Акцент 11"/>
    <w:basedOn w:val="a"/>
    <w:uiPriority w:val="99"/>
    <w:qFormat/>
    <w:rsid w:val="001E522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D55621"/>
    <w:pPr>
      <w:ind w:left="720"/>
      <w:contextualSpacing/>
    </w:pPr>
  </w:style>
  <w:style w:type="paragraph" w:customStyle="1" w:styleId="ConsPlusNormal">
    <w:name w:val="ConsPlusNormal"/>
    <w:rsid w:val="000B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15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2B7F3D"/>
  </w:style>
  <w:style w:type="character" w:styleId="ab">
    <w:name w:val="Emphasis"/>
    <w:basedOn w:val="a0"/>
    <w:uiPriority w:val="20"/>
    <w:qFormat/>
    <w:rsid w:val="002B7F3D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DB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D5EC3"/>
    <w:rPr>
      <w:color w:val="0000FF"/>
      <w:u w:val="single"/>
    </w:rPr>
  </w:style>
  <w:style w:type="character" w:customStyle="1" w:styleId="115pt">
    <w:name w:val="Основной текст + 11;5 pt;Не полужирный"/>
    <w:basedOn w:val="a0"/>
    <w:rsid w:val="004F3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A3C24"/>
  </w:style>
  <w:style w:type="character" w:styleId="ad">
    <w:name w:val="Strong"/>
    <w:basedOn w:val="a0"/>
    <w:uiPriority w:val="22"/>
    <w:qFormat/>
    <w:rsid w:val="005D1945"/>
    <w:rPr>
      <w:b/>
      <w:bCs/>
    </w:rPr>
  </w:style>
  <w:style w:type="character" w:customStyle="1" w:styleId="apple-converted-space">
    <w:name w:val="apple-converted-space"/>
    <w:basedOn w:val="a0"/>
    <w:rsid w:val="009F45F8"/>
  </w:style>
  <w:style w:type="character" w:customStyle="1" w:styleId="ecattext">
    <w:name w:val="ecattext"/>
    <w:basedOn w:val="a0"/>
    <w:rsid w:val="00101FFA"/>
  </w:style>
  <w:style w:type="character" w:customStyle="1" w:styleId="20">
    <w:name w:val="Заголовок 2 Знак"/>
    <w:basedOn w:val="a0"/>
    <w:link w:val="2"/>
    <w:uiPriority w:val="9"/>
    <w:rsid w:val="00157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0F18"/>
  </w:style>
  <w:style w:type="character" w:customStyle="1" w:styleId="c33">
    <w:name w:val="c33"/>
    <w:basedOn w:val="a0"/>
    <w:rsid w:val="00790F18"/>
  </w:style>
  <w:style w:type="character" w:customStyle="1" w:styleId="c4">
    <w:name w:val="c4"/>
    <w:basedOn w:val="a0"/>
    <w:rsid w:val="00790F18"/>
  </w:style>
  <w:style w:type="paragraph" w:customStyle="1" w:styleId="c38">
    <w:name w:val="c3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0F18"/>
  </w:style>
  <w:style w:type="paragraph" w:customStyle="1" w:styleId="c2">
    <w:name w:val="c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E8090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5829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6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2B38-AD22-4B76-94C3-D45D910D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Аникушин</dc:creator>
  <cp:lastModifiedBy>Аникушин</cp:lastModifiedBy>
  <cp:revision>23</cp:revision>
  <cp:lastPrinted>2017-02-06T06:57:00Z</cp:lastPrinted>
  <dcterms:created xsi:type="dcterms:W3CDTF">2018-09-26T12:50:00Z</dcterms:created>
  <dcterms:modified xsi:type="dcterms:W3CDTF">2018-09-27T08:23:00Z</dcterms:modified>
</cp:coreProperties>
</file>